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0D47F" w14:textId="77777777" w:rsidR="006068E3" w:rsidRDefault="006068E3" w:rsidP="006068E3">
      <w:pPr>
        <w:jc w:val="center"/>
        <w:rPr>
          <w:b/>
          <w:sz w:val="28"/>
          <w:szCs w:val="28"/>
        </w:rPr>
      </w:pPr>
    </w:p>
    <w:p w14:paraId="46D4DE2F" w14:textId="77777777" w:rsidR="006068E3" w:rsidRDefault="006068E3" w:rsidP="006068E3">
      <w:pPr>
        <w:jc w:val="center"/>
        <w:rPr>
          <w:b/>
          <w:sz w:val="28"/>
          <w:szCs w:val="28"/>
        </w:rPr>
      </w:pPr>
    </w:p>
    <w:p w14:paraId="7AB909FB" w14:textId="77777777" w:rsidR="00577284" w:rsidRDefault="00577284" w:rsidP="006068E3">
      <w:pPr>
        <w:jc w:val="center"/>
        <w:rPr>
          <w:b/>
          <w:sz w:val="28"/>
          <w:szCs w:val="28"/>
        </w:rPr>
      </w:pPr>
    </w:p>
    <w:p w14:paraId="27C0DF17" w14:textId="77777777" w:rsidR="00577284" w:rsidRDefault="00577284" w:rsidP="006068E3">
      <w:pPr>
        <w:jc w:val="center"/>
        <w:rPr>
          <w:b/>
          <w:sz w:val="28"/>
          <w:szCs w:val="28"/>
        </w:rPr>
      </w:pPr>
    </w:p>
    <w:p w14:paraId="2D3B4767" w14:textId="77777777" w:rsidR="00577284" w:rsidRDefault="00577284" w:rsidP="006068E3">
      <w:pPr>
        <w:jc w:val="center"/>
        <w:rPr>
          <w:b/>
          <w:sz w:val="28"/>
          <w:szCs w:val="28"/>
        </w:rPr>
      </w:pPr>
    </w:p>
    <w:p w14:paraId="562F1049" w14:textId="77777777" w:rsidR="00577284" w:rsidRDefault="00577284" w:rsidP="006068E3">
      <w:pPr>
        <w:jc w:val="center"/>
        <w:rPr>
          <w:b/>
          <w:sz w:val="28"/>
          <w:szCs w:val="28"/>
        </w:rPr>
      </w:pPr>
    </w:p>
    <w:p w14:paraId="6690A080" w14:textId="77777777" w:rsidR="00577284" w:rsidRDefault="00577284" w:rsidP="006068E3">
      <w:pPr>
        <w:jc w:val="center"/>
        <w:rPr>
          <w:b/>
          <w:sz w:val="28"/>
          <w:szCs w:val="28"/>
        </w:rPr>
      </w:pPr>
    </w:p>
    <w:p w14:paraId="35B7FAFA" w14:textId="77777777" w:rsidR="006068E3" w:rsidRPr="006068E3" w:rsidRDefault="006068E3" w:rsidP="006068E3">
      <w:pPr>
        <w:jc w:val="center"/>
        <w:rPr>
          <w:b/>
          <w:sz w:val="28"/>
          <w:szCs w:val="28"/>
        </w:rPr>
      </w:pPr>
      <w:r w:rsidRPr="006068E3">
        <w:rPr>
          <w:b/>
          <w:sz w:val="28"/>
          <w:szCs w:val="28"/>
        </w:rPr>
        <w:t>MEMORIAL DESCRITIVO E ESPECIFICAÇÕES TÉCNICAS</w:t>
      </w:r>
    </w:p>
    <w:p w14:paraId="449353AD" w14:textId="77777777" w:rsidR="006068E3" w:rsidRPr="006068E3" w:rsidRDefault="006068E3" w:rsidP="006068E3">
      <w:pPr>
        <w:jc w:val="center"/>
        <w:rPr>
          <w:b/>
          <w:sz w:val="36"/>
          <w:szCs w:val="36"/>
        </w:rPr>
      </w:pPr>
    </w:p>
    <w:p w14:paraId="602EC594" w14:textId="77777777" w:rsidR="006068E3" w:rsidRPr="006068E3" w:rsidRDefault="006068E3" w:rsidP="006068E3">
      <w:pPr>
        <w:jc w:val="center"/>
        <w:rPr>
          <w:b/>
          <w:sz w:val="36"/>
          <w:szCs w:val="36"/>
        </w:rPr>
      </w:pPr>
      <w:bookmarkStart w:id="0" w:name="_Hlk103755779"/>
      <w:r w:rsidRPr="006068E3">
        <w:rPr>
          <w:b/>
          <w:sz w:val="36"/>
          <w:szCs w:val="36"/>
        </w:rPr>
        <w:t>CRECHE TANCREDO NEVES</w:t>
      </w:r>
      <w:bookmarkEnd w:id="0"/>
    </w:p>
    <w:p w14:paraId="5E6B948D" w14:textId="77777777" w:rsidR="006068E3" w:rsidRPr="006068E3" w:rsidRDefault="006068E3" w:rsidP="006068E3">
      <w:pPr>
        <w:jc w:val="center"/>
        <w:rPr>
          <w:b/>
          <w:sz w:val="36"/>
          <w:szCs w:val="36"/>
        </w:rPr>
      </w:pPr>
    </w:p>
    <w:p w14:paraId="2BC02CF5" w14:textId="77777777" w:rsidR="006068E3" w:rsidRPr="006068E3" w:rsidRDefault="006068E3" w:rsidP="006068E3">
      <w:pPr>
        <w:jc w:val="center"/>
        <w:rPr>
          <w:b/>
          <w:bCs/>
          <w:sz w:val="24"/>
          <w:szCs w:val="24"/>
        </w:rPr>
      </w:pPr>
    </w:p>
    <w:p w14:paraId="638E876D" w14:textId="77777777" w:rsidR="006068E3" w:rsidRDefault="006068E3" w:rsidP="006068E3">
      <w:pPr>
        <w:jc w:val="center"/>
        <w:rPr>
          <w:b/>
          <w:bCs/>
          <w:sz w:val="24"/>
          <w:szCs w:val="24"/>
        </w:rPr>
      </w:pPr>
    </w:p>
    <w:p w14:paraId="2EE56D2C" w14:textId="77777777" w:rsidR="006068E3" w:rsidRDefault="006068E3" w:rsidP="006068E3">
      <w:pPr>
        <w:spacing w:line="360" w:lineRule="auto"/>
        <w:jc w:val="center"/>
        <w:rPr>
          <w:sz w:val="24"/>
          <w:szCs w:val="24"/>
        </w:rPr>
      </w:pPr>
      <w:r>
        <w:rPr>
          <w:sz w:val="24"/>
          <w:szCs w:val="24"/>
        </w:rPr>
        <w:t>Construção da Creche Tancredo Neves</w:t>
      </w:r>
    </w:p>
    <w:p w14:paraId="3299F7F1" w14:textId="77777777" w:rsidR="006068E3" w:rsidRPr="006C32B9" w:rsidRDefault="006068E3" w:rsidP="006068E3">
      <w:pPr>
        <w:spacing w:line="360" w:lineRule="auto"/>
        <w:jc w:val="center"/>
        <w:rPr>
          <w:sz w:val="24"/>
          <w:szCs w:val="24"/>
        </w:rPr>
      </w:pPr>
      <w:r w:rsidRPr="006C32B9">
        <w:rPr>
          <w:noProof/>
          <w:sz w:val="24"/>
          <w:szCs w:val="24"/>
        </w:rPr>
        <mc:AlternateContent>
          <mc:Choice Requires="wps">
            <w:drawing>
              <wp:anchor distT="0" distB="0" distL="114300" distR="114300" simplePos="0" relativeHeight="251665408" behindDoc="0" locked="0" layoutInCell="1" allowOverlap="1" wp14:anchorId="54E6B54C" wp14:editId="31C5F4A2">
                <wp:simplePos x="0" y="0"/>
                <wp:positionH relativeFrom="margin">
                  <wp:posOffset>1137285</wp:posOffset>
                </wp:positionH>
                <wp:positionV relativeFrom="paragraph">
                  <wp:posOffset>48260</wp:posOffset>
                </wp:positionV>
                <wp:extent cx="3124200" cy="3810"/>
                <wp:effectExtent l="19050" t="19050" r="38100" b="72390"/>
                <wp:wrapNone/>
                <wp:docPr id="10" name="Retâ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0" cy="3810"/>
                        </a:xfrm>
                        <a:prstGeom prst="rect">
                          <a:avLst/>
                        </a:prstGeom>
                        <a:solidFill>
                          <a:schemeClr val="dk1">
                            <a:lumMod val="100000"/>
                            <a:lumOff val="0"/>
                          </a:schemeClr>
                        </a:solidFill>
                        <a:ln w="38100" cmpd="sng">
                          <a:solidFill>
                            <a:schemeClr val="lt1">
                              <a:lumMod val="95000"/>
                              <a:lumOff val="0"/>
                            </a:schemeClr>
                          </a:solidFill>
                          <a:prstDash val="solid"/>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09F9DA" id="Retângulo 10" o:spid="_x0000_s1026" style="position:absolute;margin-left:89.55pt;margin-top:3.8pt;width:246pt;height:.3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" fillcolor="black [3200]" strokecolor="#f2f2f2 [3041]" strokeweight="3pt">
                <v:shadow on="t" color="#7f7f7f [1601]" opacity=".5" offset="1pt"/>
                <w10:wrap anchorx="margin"/>
              </v:rect>
            </w:pict>
          </mc:Fallback>
        </mc:AlternateContent>
      </w:r>
    </w:p>
    <w:p w14:paraId="57C9B2EA" w14:textId="77777777" w:rsidR="006068E3" w:rsidRPr="006C32B9" w:rsidRDefault="006068E3" w:rsidP="006068E3">
      <w:pPr>
        <w:spacing w:line="360" w:lineRule="auto"/>
        <w:jc w:val="center"/>
        <w:rPr>
          <w:b/>
          <w:sz w:val="24"/>
          <w:szCs w:val="24"/>
        </w:rPr>
      </w:pPr>
      <w:r w:rsidRPr="006C32B9">
        <w:rPr>
          <w:b/>
          <w:sz w:val="24"/>
          <w:szCs w:val="24"/>
        </w:rPr>
        <w:t xml:space="preserve">LOCAL DA OBRA </w:t>
      </w:r>
    </w:p>
    <w:p w14:paraId="6FE19718" w14:textId="1E71332E" w:rsidR="006068E3" w:rsidRPr="00702C24" w:rsidRDefault="00FD5235" w:rsidP="006068E3">
      <w:pPr>
        <w:spacing w:line="360" w:lineRule="auto"/>
        <w:jc w:val="center"/>
        <w:rPr>
          <w:sz w:val="24"/>
          <w:szCs w:val="24"/>
        </w:rPr>
      </w:pPr>
      <w:r>
        <w:rPr>
          <w:sz w:val="24"/>
          <w:szCs w:val="24"/>
        </w:rPr>
        <w:t>Av. Tancredo Neves, nº660</w:t>
      </w:r>
    </w:p>
    <w:p w14:paraId="3C6E56A0" w14:textId="2D3E576D" w:rsidR="006068E3" w:rsidRPr="00702C24" w:rsidRDefault="006068E3" w:rsidP="006068E3">
      <w:pPr>
        <w:spacing w:line="360" w:lineRule="auto"/>
        <w:jc w:val="center"/>
        <w:rPr>
          <w:sz w:val="24"/>
          <w:szCs w:val="24"/>
        </w:rPr>
      </w:pPr>
      <w:r w:rsidRPr="00702C24">
        <w:rPr>
          <w:sz w:val="24"/>
          <w:szCs w:val="24"/>
        </w:rPr>
        <w:t xml:space="preserve"> Bairro </w:t>
      </w:r>
      <w:r w:rsidR="00FD5235">
        <w:rPr>
          <w:sz w:val="24"/>
          <w:szCs w:val="24"/>
        </w:rPr>
        <w:t>Piedade</w:t>
      </w:r>
      <w:r w:rsidRPr="00702C24">
        <w:rPr>
          <w:sz w:val="24"/>
          <w:szCs w:val="24"/>
        </w:rPr>
        <w:t xml:space="preserve"> - Município de Capelinha</w:t>
      </w:r>
    </w:p>
    <w:p w14:paraId="6FFE08F8" w14:textId="77777777" w:rsidR="006068E3" w:rsidRPr="006C32B9" w:rsidRDefault="006068E3" w:rsidP="006068E3">
      <w:pPr>
        <w:spacing w:line="360" w:lineRule="auto"/>
        <w:jc w:val="center"/>
        <w:rPr>
          <w:b/>
          <w:sz w:val="24"/>
          <w:szCs w:val="24"/>
        </w:rPr>
      </w:pPr>
      <w:r w:rsidRPr="00702C24">
        <w:rPr>
          <w:noProof/>
          <w:sz w:val="24"/>
          <w:szCs w:val="24"/>
        </w:rPr>
        <mc:AlternateContent>
          <mc:Choice Requires="wps">
            <w:drawing>
              <wp:anchor distT="0" distB="0" distL="114300" distR="114300" simplePos="0" relativeHeight="251668480" behindDoc="0" locked="0" layoutInCell="1" allowOverlap="1" wp14:anchorId="1246C465" wp14:editId="3FE90C7E">
                <wp:simplePos x="0" y="0"/>
                <wp:positionH relativeFrom="margin">
                  <wp:posOffset>1131570</wp:posOffset>
                </wp:positionH>
                <wp:positionV relativeFrom="paragraph">
                  <wp:posOffset>54610</wp:posOffset>
                </wp:positionV>
                <wp:extent cx="3124200" cy="3810"/>
                <wp:effectExtent l="19050" t="19050" r="38100" b="7239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0" cy="3810"/>
                        </a:xfrm>
                        <a:prstGeom prst="rect">
                          <a:avLst/>
                        </a:prstGeom>
                        <a:solidFill>
                          <a:schemeClr val="dk1">
                            <a:lumMod val="100000"/>
                            <a:lumOff val="0"/>
                          </a:schemeClr>
                        </a:solidFill>
                        <a:ln w="38100" cmpd="sng">
                          <a:solidFill>
                            <a:schemeClr val="lt1">
                              <a:lumMod val="95000"/>
                              <a:lumOff val="0"/>
                            </a:schemeClr>
                          </a:solidFill>
                          <a:prstDash val="solid"/>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9742F5" id="Retângulo 11" o:spid="_x0000_s1026" style="position:absolute;margin-left:89.1pt;margin-top:4.3pt;width:246pt;height:.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" fillcolor="black [3200]" strokecolor="#f2f2f2 [3041]" strokeweight="3pt">
                <v:shadow on="t" color="#7f7f7f [1601]" opacity=".5" offset="1pt"/>
                <w10:wrap anchorx="margin"/>
              </v:rect>
            </w:pict>
          </mc:Fallback>
        </mc:AlternateContent>
      </w:r>
    </w:p>
    <w:p w14:paraId="7FAB11EB" w14:textId="77777777" w:rsidR="006068E3" w:rsidRPr="006C32B9" w:rsidRDefault="006068E3" w:rsidP="006068E3">
      <w:pPr>
        <w:spacing w:line="360" w:lineRule="auto"/>
        <w:jc w:val="center"/>
        <w:rPr>
          <w:b/>
          <w:sz w:val="24"/>
          <w:szCs w:val="24"/>
        </w:rPr>
      </w:pPr>
      <w:r w:rsidRPr="006C32B9">
        <w:rPr>
          <w:b/>
          <w:sz w:val="24"/>
          <w:szCs w:val="24"/>
        </w:rPr>
        <w:t>PROPRIETÁRIO PROJETO</w:t>
      </w:r>
    </w:p>
    <w:p w14:paraId="60DB6013" w14:textId="77777777" w:rsidR="006068E3" w:rsidRPr="006068E3" w:rsidRDefault="006068E3" w:rsidP="006068E3">
      <w:pPr>
        <w:spacing w:line="360" w:lineRule="auto"/>
        <w:jc w:val="center"/>
        <w:rPr>
          <w:b/>
          <w:sz w:val="24"/>
          <w:szCs w:val="24"/>
        </w:rPr>
      </w:pPr>
      <w:r w:rsidRPr="006068E3">
        <w:rPr>
          <w:b/>
          <w:sz w:val="24"/>
          <w:szCs w:val="24"/>
        </w:rPr>
        <w:t xml:space="preserve">Município de Capelinha </w:t>
      </w:r>
    </w:p>
    <w:p w14:paraId="5B01B4E8" w14:textId="77777777" w:rsidR="006068E3" w:rsidRPr="006C32B9" w:rsidRDefault="006068E3" w:rsidP="006068E3">
      <w:pPr>
        <w:jc w:val="center"/>
        <w:rPr>
          <w:sz w:val="24"/>
          <w:szCs w:val="24"/>
        </w:rPr>
      </w:pPr>
      <w:r w:rsidRPr="006C32B9">
        <w:rPr>
          <w:sz w:val="24"/>
          <w:szCs w:val="24"/>
        </w:rPr>
        <w:t xml:space="preserve">Secretaria Municipal de </w:t>
      </w:r>
      <w:r>
        <w:rPr>
          <w:sz w:val="24"/>
          <w:szCs w:val="24"/>
        </w:rPr>
        <w:t>Obras</w:t>
      </w:r>
      <w:r w:rsidRPr="006C32B9">
        <w:rPr>
          <w:sz w:val="24"/>
          <w:szCs w:val="24"/>
        </w:rPr>
        <w:t xml:space="preserve"> e </w:t>
      </w:r>
      <w:r>
        <w:rPr>
          <w:sz w:val="24"/>
          <w:szCs w:val="24"/>
        </w:rPr>
        <w:t xml:space="preserve">Serviços Urbanos </w:t>
      </w:r>
    </w:p>
    <w:p w14:paraId="6B8619B8" w14:textId="77777777" w:rsidR="006068E3" w:rsidRPr="006C32B9" w:rsidRDefault="006068E3" w:rsidP="006068E3">
      <w:pPr>
        <w:spacing w:line="360" w:lineRule="auto"/>
        <w:jc w:val="center"/>
        <w:rPr>
          <w:sz w:val="24"/>
          <w:szCs w:val="24"/>
        </w:rPr>
      </w:pPr>
      <w:r w:rsidRPr="006C32B9">
        <w:rPr>
          <w:b/>
          <w:noProof/>
          <w:sz w:val="24"/>
          <w:szCs w:val="24"/>
        </w:rPr>
        <mc:AlternateContent>
          <mc:Choice Requires="wps">
            <w:drawing>
              <wp:anchor distT="0" distB="0" distL="114300" distR="114300" simplePos="0" relativeHeight="251667456" behindDoc="0" locked="0" layoutInCell="1" allowOverlap="1" wp14:anchorId="6A910148" wp14:editId="57EB1A3F">
                <wp:simplePos x="0" y="0"/>
                <wp:positionH relativeFrom="margin">
                  <wp:posOffset>1099185</wp:posOffset>
                </wp:positionH>
                <wp:positionV relativeFrom="paragraph">
                  <wp:posOffset>67945</wp:posOffset>
                </wp:positionV>
                <wp:extent cx="3124200" cy="3810"/>
                <wp:effectExtent l="19050" t="19050" r="38100" b="72390"/>
                <wp:wrapNone/>
                <wp:docPr id="12" name="Retâ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0" cy="3810"/>
                        </a:xfrm>
                        <a:prstGeom prst="rect">
                          <a:avLst/>
                        </a:prstGeom>
                        <a:solidFill>
                          <a:schemeClr val="dk1">
                            <a:lumMod val="100000"/>
                            <a:lumOff val="0"/>
                          </a:schemeClr>
                        </a:solidFill>
                        <a:ln w="38100" cmpd="sng">
                          <a:solidFill>
                            <a:schemeClr val="lt1">
                              <a:lumMod val="95000"/>
                              <a:lumOff val="0"/>
                            </a:schemeClr>
                          </a:solidFill>
                          <a:prstDash val="solid"/>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13EDA2" id="Retângulo 12" o:spid="_x0000_s1026" style="position:absolute;margin-left:86.55pt;margin-top:5.35pt;width:246pt;height:.3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" fillcolor="black [3200]" strokecolor="#f2f2f2 [3041]" strokeweight="3pt">
                <v:shadow on="t" color="#7f7f7f [1601]" opacity=".5" offset="1pt"/>
                <w10:wrap anchorx="margin"/>
              </v:rect>
            </w:pict>
          </mc:Fallback>
        </mc:AlternateContent>
      </w:r>
    </w:p>
    <w:p w14:paraId="1295A833" w14:textId="77777777" w:rsidR="006068E3" w:rsidRPr="006C32B9" w:rsidRDefault="006068E3" w:rsidP="006068E3">
      <w:pPr>
        <w:spacing w:line="360" w:lineRule="auto"/>
        <w:jc w:val="center"/>
        <w:rPr>
          <w:b/>
          <w:sz w:val="24"/>
          <w:szCs w:val="24"/>
        </w:rPr>
      </w:pPr>
      <w:r w:rsidRPr="006C32B9">
        <w:rPr>
          <w:b/>
          <w:sz w:val="24"/>
          <w:szCs w:val="24"/>
        </w:rPr>
        <w:t>DATA</w:t>
      </w:r>
    </w:p>
    <w:p w14:paraId="126265DA" w14:textId="77777777" w:rsidR="006068E3" w:rsidRPr="006C32B9" w:rsidRDefault="006068E3" w:rsidP="006068E3">
      <w:pPr>
        <w:spacing w:line="360" w:lineRule="auto"/>
        <w:jc w:val="center"/>
        <w:rPr>
          <w:sz w:val="24"/>
          <w:szCs w:val="24"/>
        </w:rPr>
      </w:pPr>
      <w:r>
        <w:rPr>
          <w:sz w:val="24"/>
          <w:szCs w:val="24"/>
        </w:rPr>
        <w:t>21 de novembro de 2025</w:t>
      </w:r>
    </w:p>
    <w:p w14:paraId="63EA0DF2" w14:textId="77777777" w:rsidR="006068E3" w:rsidRPr="006C32B9" w:rsidRDefault="006068E3" w:rsidP="006068E3">
      <w:pPr>
        <w:spacing w:line="360" w:lineRule="auto"/>
        <w:jc w:val="center"/>
        <w:rPr>
          <w:b/>
          <w:sz w:val="24"/>
          <w:szCs w:val="24"/>
        </w:rPr>
      </w:pPr>
      <w:r w:rsidRPr="006C32B9">
        <w:rPr>
          <w:noProof/>
          <w:sz w:val="24"/>
          <w:szCs w:val="24"/>
        </w:rPr>
        <mc:AlternateContent>
          <mc:Choice Requires="wps">
            <w:drawing>
              <wp:anchor distT="0" distB="0" distL="114300" distR="114300" simplePos="0" relativeHeight="251666432" behindDoc="0" locked="0" layoutInCell="1" allowOverlap="1" wp14:anchorId="715ABCB9" wp14:editId="4106FD3E">
                <wp:simplePos x="0" y="0"/>
                <wp:positionH relativeFrom="margin">
                  <wp:posOffset>1187450</wp:posOffset>
                </wp:positionH>
                <wp:positionV relativeFrom="paragraph">
                  <wp:posOffset>20955</wp:posOffset>
                </wp:positionV>
                <wp:extent cx="3124200" cy="3810"/>
                <wp:effectExtent l="19050" t="19050" r="38100" b="7239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0" cy="3810"/>
                        </a:xfrm>
                        <a:prstGeom prst="rect">
                          <a:avLst/>
                        </a:prstGeom>
                        <a:solidFill>
                          <a:schemeClr val="dk1">
                            <a:lumMod val="100000"/>
                            <a:lumOff val="0"/>
                          </a:schemeClr>
                        </a:solidFill>
                        <a:ln w="38100" cmpd="sng">
                          <a:solidFill>
                            <a:schemeClr val="lt1">
                              <a:lumMod val="95000"/>
                              <a:lumOff val="0"/>
                            </a:schemeClr>
                          </a:solidFill>
                          <a:prstDash val="solid"/>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EFEC76" id="Retângulo 13" o:spid="_x0000_s1026" style="position:absolute;margin-left:93.5pt;margin-top:1.65pt;width:246pt;height:.3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" fillcolor="black [3200]" strokecolor="#f2f2f2 [3041]" strokeweight="3pt">
                <v:shadow on="t" color="#7f7f7f [1601]" opacity=".5" offset="1pt"/>
                <w10:wrap anchorx="margin"/>
              </v:rect>
            </w:pict>
          </mc:Fallback>
        </mc:AlternateContent>
      </w:r>
    </w:p>
    <w:p w14:paraId="2525EE22" w14:textId="77777777" w:rsidR="006068E3" w:rsidRPr="006C32B9" w:rsidRDefault="006068E3" w:rsidP="006068E3">
      <w:pPr>
        <w:spacing w:line="360" w:lineRule="auto"/>
        <w:jc w:val="center"/>
        <w:rPr>
          <w:b/>
          <w:sz w:val="24"/>
          <w:szCs w:val="24"/>
        </w:rPr>
      </w:pPr>
      <w:r w:rsidRPr="006C32B9">
        <w:rPr>
          <w:b/>
          <w:sz w:val="24"/>
          <w:szCs w:val="24"/>
        </w:rPr>
        <w:t xml:space="preserve">PREFEITO DE </w:t>
      </w:r>
      <w:r>
        <w:rPr>
          <w:b/>
          <w:sz w:val="24"/>
          <w:szCs w:val="24"/>
        </w:rPr>
        <w:t>CAPELINHA</w:t>
      </w:r>
    </w:p>
    <w:p w14:paraId="3B2D5370" w14:textId="77777777" w:rsidR="006068E3" w:rsidRPr="006C32B9" w:rsidRDefault="006068E3" w:rsidP="006068E3">
      <w:pPr>
        <w:spacing w:line="360" w:lineRule="auto"/>
        <w:jc w:val="center"/>
        <w:rPr>
          <w:sz w:val="24"/>
          <w:szCs w:val="24"/>
        </w:rPr>
      </w:pPr>
      <w:r>
        <w:rPr>
          <w:sz w:val="24"/>
          <w:szCs w:val="24"/>
        </w:rPr>
        <w:t>Jonas Barreiros dos Santos</w:t>
      </w:r>
    </w:p>
    <w:p w14:paraId="6DEE5389" w14:textId="77777777" w:rsidR="006068E3" w:rsidRDefault="006068E3" w:rsidP="006068E3">
      <w:pPr>
        <w:jc w:val="center"/>
        <w:rPr>
          <w:b/>
          <w:bCs/>
          <w:sz w:val="24"/>
          <w:szCs w:val="24"/>
        </w:rPr>
      </w:pPr>
    </w:p>
    <w:p w14:paraId="4738DDCC" w14:textId="77777777" w:rsidR="006068E3" w:rsidRDefault="006068E3" w:rsidP="006068E3">
      <w:pPr>
        <w:jc w:val="center"/>
        <w:rPr>
          <w:b/>
          <w:bCs/>
          <w:sz w:val="24"/>
          <w:szCs w:val="24"/>
        </w:rPr>
      </w:pPr>
    </w:p>
    <w:p w14:paraId="556A427D" w14:textId="77777777" w:rsidR="00577284" w:rsidRDefault="00577284" w:rsidP="006068E3">
      <w:pPr>
        <w:jc w:val="center"/>
        <w:rPr>
          <w:b/>
          <w:bCs/>
          <w:sz w:val="24"/>
          <w:szCs w:val="24"/>
        </w:rPr>
      </w:pPr>
    </w:p>
    <w:p w14:paraId="6BA1C847" w14:textId="77777777" w:rsidR="006068E3" w:rsidRDefault="006068E3" w:rsidP="006068E3">
      <w:pPr>
        <w:jc w:val="center"/>
        <w:rPr>
          <w:b/>
          <w:bCs/>
          <w:sz w:val="24"/>
          <w:szCs w:val="24"/>
        </w:rPr>
      </w:pPr>
    </w:p>
    <w:p w14:paraId="388D3E95" w14:textId="77777777" w:rsidR="006068E3" w:rsidRDefault="006068E3" w:rsidP="006068E3">
      <w:pPr>
        <w:jc w:val="center"/>
        <w:rPr>
          <w:b/>
          <w:bCs/>
          <w:sz w:val="24"/>
          <w:szCs w:val="24"/>
        </w:rPr>
      </w:pPr>
    </w:p>
    <w:p w14:paraId="1DA6BE76" w14:textId="77777777" w:rsidR="006068E3" w:rsidRDefault="006068E3" w:rsidP="006068E3">
      <w:pPr>
        <w:jc w:val="center"/>
        <w:rPr>
          <w:b/>
          <w:bCs/>
          <w:sz w:val="24"/>
          <w:szCs w:val="24"/>
        </w:rPr>
      </w:pPr>
    </w:p>
    <w:p w14:paraId="20E570AA" w14:textId="77777777" w:rsidR="006068E3" w:rsidRDefault="006068E3" w:rsidP="006068E3">
      <w:pPr>
        <w:jc w:val="center"/>
        <w:rPr>
          <w:b/>
          <w:bCs/>
          <w:sz w:val="24"/>
          <w:szCs w:val="24"/>
        </w:rPr>
      </w:pPr>
    </w:p>
    <w:p w14:paraId="1D1FDB4A" w14:textId="77777777" w:rsidR="006068E3" w:rsidRDefault="006068E3" w:rsidP="006068E3">
      <w:pPr>
        <w:jc w:val="center"/>
        <w:rPr>
          <w:b/>
          <w:bCs/>
          <w:sz w:val="24"/>
          <w:szCs w:val="24"/>
        </w:rPr>
      </w:pPr>
    </w:p>
    <w:p w14:paraId="6A2C5BD4" w14:textId="77777777" w:rsidR="006068E3" w:rsidRDefault="006068E3" w:rsidP="006068E3">
      <w:pPr>
        <w:jc w:val="center"/>
        <w:rPr>
          <w:b/>
          <w:bCs/>
          <w:sz w:val="24"/>
          <w:szCs w:val="24"/>
        </w:rPr>
      </w:pPr>
    </w:p>
    <w:p w14:paraId="67DDD006" w14:textId="77777777" w:rsidR="00577284" w:rsidRDefault="00577284" w:rsidP="006068E3">
      <w:pPr>
        <w:jc w:val="center"/>
        <w:rPr>
          <w:b/>
          <w:bCs/>
          <w:sz w:val="24"/>
          <w:szCs w:val="24"/>
        </w:rPr>
        <w:sectPr w:rsidR="00577284" w:rsidSect="0064173D">
          <w:headerReference w:type="default" r:id="rId8"/>
          <w:footerReference w:type="default" r:id="rId9"/>
          <w:pgSz w:w="11906" w:h="16838"/>
          <w:pgMar w:top="1702" w:right="849" w:bottom="1418" w:left="2410" w:header="284" w:footer="0" w:gutter="0"/>
          <w:pgNumType w:start="1"/>
          <w:cols w:space="720"/>
        </w:sectPr>
      </w:pPr>
    </w:p>
    <w:sdt>
      <w:sdtPr>
        <w:rPr>
          <w:rFonts w:ascii="Times New Roman" w:eastAsia="Times New Roman" w:hAnsi="Times New Roman" w:cs="Times New Roman"/>
          <w:color w:val="auto"/>
          <w:sz w:val="20"/>
          <w:szCs w:val="20"/>
        </w:rPr>
        <w:id w:val="-362520068"/>
        <w:docPartObj>
          <w:docPartGallery w:val="Table of Contents"/>
          <w:docPartUnique/>
        </w:docPartObj>
      </w:sdtPr>
      <w:sdtEndPr>
        <w:rPr>
          <w:b/>
          <w:bCs/>
        </w:rPr>
      </w:sdtEndPr>
      <w:sdtContent>
        <w:p w14:paraId="463132B8" w14:textId="1B1AFB97" w:rsidR="00577284" w:rsidRDefault="00577284">
          <w:pPr>
            <w:pStyle w:val="CabealhodoSumrio"/>
          </w:pPr>
          <w:r>
            <w:t>Sumário</w:t>
          </w:r>
        </w:p>
        <w:p w14:paraId="3549D51D" w14:textId="77777777" w:rsidR="00577284" w:rsidRDefault="00577284">
          <w:pPr>
            <w:pStyle w:val="Sumrio1"/>
            <w:tabs>
              <w:tab w:val="left" w:pos="440"/>
              <w:tab w:val="right" w:leader="dot" w:pos="8637"/>
            </w:tabs>
            <w:rPr>
              <w:rFonts w:asciiTheme="minorHAnsi" w:eastAsiaTheme="minorEastAsia" w:hAnsiTheme="minorHAnsi"/>
              <w:noProof/>
              <w:sz w:val="22"/>
              <w:lang w:eastAsia="pt-BR"/>
            </w:rPr>
          </w:pPr>
          <w:r>
            <w:fldChar w:fldCharType="begin"/>
          </w:r>
          <w:r>
            <w:instrText xml:space="preserve"> TOC \o "1-3" \h \z \u </w:instrText>
          </w:r>
          <w:r>
            <w:fldChar w:fldCharType="separate"/>
          </w:r>
          <w:hyperlink w:anchor="_Toc214963295" w:history="1">
            <w:r w:rsidRPr="007030A9">
              <w:rPr>
                <w:rStyle w:val="Hyperlink"/>
                <w:noProof/>
              </w:rPr>
              <w:t>1</w:t>
            </w:r>
            <w:r>
              <w:rPr>
                <w:rFonts w:asciiTheme="minorHAnsi" w:eastAsiaTheme="minorEastAsia" w:hAnsiTheme="minorHAnsi"/>
                <w:noProof/>
                <w:sz w:val="22"/>
                <w:lang w:eastAsia="pt-BR"/>
              </w:rPr>
              <w:tab/>
            </w:r>
            <w:r w:rsidRPr="007030A9">
              <w:rPr>
                <w:rStyle w:val="Hyperlink"/>
                <w:noProof/>
              </w:rPr>
              <w:t>OBJETO</w:t>
            </w:r>
            <w:r>
              <w:rPr>
                <w:noProof/>
                <w:webHidden/>
              </w:rPr>
              <w:tab/>
            </w:r>
            <w:r>
              <w:rPr>
                <w:noProof/>
                <w:webHidden/>
              </w:rPr>
              <w:fldChar w:fldCharType="begin"/>
            </w:r>
            <w:r>
              <w:rPr>
                <w:noProof/>
                <w:webHidden/>
              </w:rPr>
              <w:instrText xml:space="preserve"> PAGEREF _Toc214963295 \h </w:instrText>
            </w:r>
            <w:r>
              <w:rPr>
                <w:noProof/>
                <w:webHidden/>
              </w:rPr>
            </w:r>
            <w:r>
              <w:rPr>
                <w:noProof/>
                <w:webHidden/>
              </w:rPr>
              <w:fldChar w:fldCharType="separate"/>
            </w:r>
            <w:r w:rsidR="00D564E0">
              <w:rPr>
                <w:noProof/>
                <w:webHidden/>
              </w:rPr>
              <w:t>4</w:t>
            </w:r>
            <w:r>
              <w:rPr>
                <w:noProof/>
                <w:webHidden/>
              </w:rPr>
              <w:fldChar w:fldCharType="end"/>
            </w:r>
          </w:hyperlink>
        </w:p>
        <w:p w14:paraId="6C818F53" w14:textId="77777777" w:rsidR="00577284" w:rsidRDefault="006548D4">
          <w:pPr>
            <w:pStyle w:val="Sumrio1"/>
            <w:tabs>
              <w:tab w:val="left" w:pos="440"/>
              <w:tab w:val="right" w:leader="dot" w:pos="8637"/>
            </w:tabs>
            <w:rPr>
              <w:rFonts w:asciiTheme="minorHAnsi" w:eastAsiaTheme="minorEastAsia" w:hAnsiTheme="minorHAnsi"/>
              <w:noProof/>
              <w:sz w:val="22"/>
              <w:lang w:eastAsia="pt-BR"/>
            </w:rPr>
          </w:pPr>
          <w:hyperlink w:anchor="_Toc214963296" w:history="1">
            <w:r w:rsidR="00577284" w:rsidRPr="007030A9">
              <w:rPr>
                <w:rStyle w:val="Hyperlink"/>
                <w:noProof/>
              </w:rPr>
              <w:t>2</w:t>
            </w:r>
            <w:r w:rsidR="00577284">
              <w:rPr>
                <w:rFonts w:asciiTheme="minorHAnsi" w:eastAsiaTheme="minorEastAsia" w:hAnsiTheme="minorHAnsi"/>
                <w:noProof/>
                <w:sz w:val="22"/>
                <w:lang w:eastAsia="pt-BR"/>
              </w:rPr>
              <w:tab/>
            </w:r>
            <w:r w:rsidR="00577284" w:rsidRPr="007030A9">
              <w:rPr>
                <w:rStyle w:val="Hyperlink"/>
                <w:noProof/>
              </w:rPr>
              <w:t>DISPOSIÇÕES GERAIS</w:t>
            </w:r>
            <w:r w:rsidR="00577284">
              <w:rPr>
                <w:noProof/>
                <w:webHidden/>
              </w:rPr>
              <w:tab/>
            </w:r>
            <w:r w:rsidR="00577284">
              <w:rPr>
                <w:noProof/>
                <w:webHidden/>
              </w:rPr>
              <w:fldChar w:fldCharType="begin"/>
            </w:r>
            <w:r w:rsidR="00577284">
              <w:rPr>
                <w:noProof/>
                <w:webHidden/>
              </w:rPr>
              <w:instrText xml:space="preserve"> PAGEREF _Toc214963296 \h </w:instrText>
            </w:r>
            <w:r w:rsidR="00577284">
              <w:rPr>
                <w:noProof/>
                <w:webHidden/>
              </w:rPr>
            </w:r>
            <w:r w:rsidR="00577284">
              <w:rPr>
                <w:noProof/>
                <w:webHidden/>
              </w:rPr>
              <w:fldChar w:fldCharType="separate"/>
            </w:r>
            <w:r w:rsidR="00D564E0">
              <w:rPr>
                <w:noProof/>
                <w:webHidden/>
              </w:rPr>
              <w:t>4</w:t>
            </w:r>
            <w:r w:rsidR="00577284">
              <w:rPr>
                <w:noProof/>
                <w:webHidden/>
              </w:rPr>
              <w:fldChar w:fldCharType="end"/>
            </w:r>
          </w:hyperlink>
        </w:p>
        <w:p w14:paraId="41646288" w14:textId="77777777" w:rsidR="00577284" w:rsidRDefault="006548D4">
          <w:pPr>
            <w:pStyle w:val="Sumrio2"/>
            <w:rPr>
              <w:rFonts w:asciiTheme="minorHAnsi" w:eastAsiaTheme="minorEastAsia" w:hAnsiTheme="minorHAnsi" w:cstheme="minorBidi"/>
              <w:b w:val="0"/>
              <w:bCs w:val="0"/>
              <w:lang w:bidi="ar-SA"/>
            </w:rPr>
          </w:pPr>
          <w:hyperlink w:anchor="_Toc214963297" w:history="1">
            <w:r w:rsidR="00577284" w:rsidRPr="007030A9">
              <w:rPr>
                <w:rStyle w:val="Hyperlink"/>
              </w:rPr>
              <w:t>2.1</w:t>
            </w:r>
            <w:r w:rsidR="00577284">
              <w:rPr>
                <w:rFonts w:asciiTheme="minorHAnsi" w:eastAsiaTheme="minorEastAsia" w:hAnsiTheme="minorHAnsi" w:cstheme="minorBidi"/>
                <w:b w:val="0"/>
                <w:bCs w:val="0"/>
                <w:lang w:bidi="ar-SA"/>
              </w:rPr>
              <w:tab/>
            </w:r>
            <w:r w:rsidR="00577284" w:rsidRPr="007030A9">
              <w:rPr>
                <w:rStyle w:val="Hyperlink"/>
              </w:rPr>
              <w:t>Generalidades</w:t>
            </w:r>
            <w:r w:rsidR="00577284">
              <w:rPr>
                <w:webHidden/>
              </w:rPr>
              <w:tab/>
            </w:r>
            <w:r w:rsidR="00577284">
              <w:rPr>
                <w:webHidden/>
              </w:rPr>
              <w:fldChar w:fldCharType="begin"/>
            </w:r>
            <w:r w:rsidR="00577284">
              <w:rPr>
                <w:webHidden/>
              </w:rPr>
              <w:instrText xml:space="preserve"> PAGEREF _Toc214963297 \h </w:instrText>
            </w:r>
            <w:r w:rsidR="00577284">
              <w:rPr>
                <w:webHidden/>
              </w:rPr>
            </w:r>
            <w:r w:rsidR="00577284">
              <w:rPr>
                <w:webHidden/>
              </w:rPr>
              <w:fldChar w:fldCharType="separate"/>
            </w:r>
            <w:r w:rsidR="00D564E0">
              <w:rPr>
                <w:webHidden/>
              </w:rPr>
              <w:t>4</w:t>
            </w:r>
            <w:r w:rsidR="00577284">
              <w:rPr>
                <w:webHidden/>
              </w:rPr>
              <w:fldChar w:fldCharType="end"/>
            </w:r>
          </w:hyperlink>
        </w:p>
        <w:p w14:paraId="4324CD27" w14:textId="77777777" w:rsidR="00577284" w:rsidRDefault="006548D4">
          <w:pPr>
            <w:pStyle w:val="Sumrio2"/>
            <w:rPr>
              <w:rFonts w:asciiTheme="minorHAnsi" w:eastAsiaTheme="minorEastAsia" w:hAnsiTheme="minorHAnsi" w:cstheme="minorBidi"/>
              <w:b w:val="0"/>
              <w:bCs w:val="0"/>
              <w:lang w:bidi="ar-SA"/>
            </w:rPr>
          </w:pPr>
          <w:hyperlink w:anchor="_Toc214963298" w:history="1">
            <w:r w:rsidR="00577284" w:rsidRPr="007030A9">
              <w:rPr>
                <w:rStyle w:val="Hyperlink"/>
              </w:rPr>
              <w:t>2.2</w:t>
            </w:r>
            <w:r w:rsidR="00577284">
              <w:rPr>
                <w:rFonts w:asciiTheme="minorHAnsi" w:eastAsiaTheme="minorEastAsia" w:hAnsiTheme="minorHAnsi" w:cstheme="minorBidi"/>
                <w:b w:val="0"/>
                <w:bCs w:val="0"/>
                <w:lang w:bidi="ar-SA"/>
              </w:rPr>
              <w:tab/>
            </w:r>
            <w:r w:rsidR="00577284" w:rsidRPr="007030A9">
              <w:rPr>
                <w:rStyle w:val="Hyperlink"/>
              </w:rPr>
              <w:t>Materiais ou equipamentos similares</w:t>
            </w:r>
            <w:r w:rsidR="00577284">
              <w:rPr>
                <w:webHidden/>
              </w:rPr>
              <w:tab/>
            </w:r>
            <w:r w:rsidR="00577284">
              <w:rPr>
                <w:webHidden/>
              </w:rPr>
              <w:fldChar w:fldCharType="begin"/>
            </w:r>
            <w:r w:rsidR="00577284">
              <w:rPr>
                <w:webHidden/>
              </w:rPr>
              <w:instrText xml:space="preserve"> PAGEREF _Toc214963298 \h </w:instrText>
            </w:r>
            <w:r w:rsidR="00577284">
              <w:rPr>
                <w:webHidden/>
              </w:rPr>
            </w:r>
            <w:r w:rsidR="00577284">
              <w:rPr>
                <w:webHidden/>
              </w:rPr>
              <w:fldChar w:fldCharType="separate"/>
            </w:r>
            <w:r w:rsidR="00D564E0">
              <w:rPr>
                <w:webHidden/>
              </w:rPr>
              <w:t>6</w:t>
            </w:r>
            <w:r w:rsidR="00577284">
              <w:rPr>
                <w:webHidden/>
              </w:rPr>
              <w:fldChar w:fldCharType="end"/>
            </w:r>
          </w:hyperlink>
        </w:p>
        <w:p w14:paraId="75DF3186" w14:textId="77777777" w:rsidR="00577284" w:rsidRDefault="006548D4">
          <w:pPr>
            <w:pStyle w:val="Sumrio2"/>
            <w:rPr>
              <w:rFonts w:asciiTheme="minorHAnsi" w:eastAsiaTheme="minorEastAsia" w:hAnsiTheme="minorHAnsi" w:cstheme="minorBidi"/>
              <w:b w:val="0"/>
              <w:bCs w:val="0"/>
              <w:lang w:bidi="ar-SA"/>
            </w:rPr>
          </w:pPr>
          <w:hyperlink w:anchor="_Toc214963299" w:history="1">
            <w:r w:rsidR="00577284" w:rsidRPr="007030A9">
              <w:rPr>
                <w:rStyle w:val="Hyperlink"/>
              </w:rPr>
              <w:t>2.3</w:t>
            </w:r>
            <w:r w:rsidR="00577284">
              <w:rPr>
                <w:rFonts w:asciiTheme="minorHAnsi" w:eastAsiaTheme="minorEastAsia" w:hAnsiTheme="minorHAnsi" w:cstheme="minorBidi"/>
                <w:b w:val="0"/>
                <w:bCs w:val="0"/>
                <w:lang w:bidi="ar-SA"/>
              </w:rPr>
              <w:tab/>
            </w:r>
            <w:r w:rsidR="00577284" w:rsidRPr="007030A9">
              <w:rPr>
                <w:rStyle w:val="Hyperlink"/>
              </w:rPr>
              <w:t>Projeto, materiais, equipamentos e critérios de analogia</w:t>
            </w:r>
            <w:r w:rsidR="00577284">
              <w:rPr>
                <w:webHidden/>
              </w:rPr>
              <w:tab/>
            </w:r>
            <w:r w:rsidR="00577284">
              <w:rPr>
                <w:webHidden/>
              </w:rPr>
              <w:fldChar w:fldCharType="begin"/>
            </w:r>
            <w:r w:rsidR="00577284">
              <w:rPr>
                <w:webHidden/>
              </w:rPr>
              <w:instrText xml:space="preserve"> PAGEREF _Toc214963299 \h </w:instrText>
            </w:r>
            <w:r w:rsidR="00577284">
              <w:rPr>
                <w:webHidden/>
              </w:rPr>
            </w:r>
            <w:r w:rsidR="00577284">
              <w:rPr>
                <w:webHidden/>
              </w:rPr>
              <w:fldChar w:fldCharType="separate"/>
            </w:r>
            <w:r w:rsidR="00D564E0">
              <w:rPr>
                <w:webHidden/>
              </w:rPr>
              <w:t>6</w:t>
            </w:r>
            <w:r w:rsidR="00577284">
              <w:rPr>
                <w:webHidden/>
              </w:rPr>
              <w:fldChar w:fldCharType="end"/>
            </w:r>
          </w:hyperlink>
        </w:p>
        <w:p w14:paraId="0E7BD227" w14:textId="77777777" w:rsidR="00577284" w:rsidRDefault="006548D4">
          <w:pPr>
            <w:pStyle w:val="Sumrio2"/>
            <w:rPr>
              <w:rFonts w:asciiTheme="minorHAnsi" w:eastAsiaTheme="minorEastAsia" w:hAnsiTheme="minorHAnsi" w:cstheme="minorBidi"/>
              <w:b w:val="0"/>
              <w:bCs w:val="0"/>
              <w:lang w:bidi="ar-SA"/>
            </w:rPr>
          </w:pPr>
          <w:hyperlink w:anchor="_Toc214963300" w:history="1">
            <w:r w:rsidR="00577284" w:rsidRPr="007030A9">
              <w:rPr>
                <w:rStyle w:val="Hyperlink"/>
              </w:rPr>
              <w:t>2.4</w:t>
            </w:r>
            <w:r w:rsidR="00577284">
              <w:rPr>
                <w:rFonts w:asciiTheme="minorHAnsi" w:eastAsiaTheme="minorEastAsia" w:hAnsiTheme="minorHAnsi" w:cstheme="minorBidi"/>
                <w:b w:val="0"/>
                <w:bCs w:val="0"/>
                <w:lang w:bidi="ar-SA"/>
              </w:rPr>
              <w:tab/>
            </w:r>
            <w:r w:rsidR="00577284" w:rsidRPr="007030A9">
              <w:rPr>
                <w:rStyle w:val="Hyperlink"/>
              </w:rPr>
              <w:t>Segurança, higiene e medicina do trabalho</w:t>
            </w:r>
            <w:r w:rsidR="00577284">
              <w:rPr>
                <w:webHidden/>
              </w:rPr>
              <w:tab/>
            </w:r>
            <w:r w:rsidR="00577284">
              <w:rPr>
                <w:webHidden/>
              </w:rPr>
              <w:fldChar w:fldCharType="begin"/>
            </w:r>
            <w:r w:rsidR="00577284">
              <w:rPr>
                <w:webHidden/>
              </w:rPr>
              <w:instrText xml:space="preserve"> PAGEREF _Toc214963300 \h </w:instrText>
            </w:r>
            <w:r w:rsidR="00577284">
              <w:rPr>
                <w:webHidden/>
              </w:rPr>
            </w:r>
            <w:r w:rsidR="00577284">
              <w:rPr>
                <w:webHidden/>
              </w:rPr>
              <w:fldChar w:fldCharType="separate"/>
            </w:r>
            <w:r w:rsidR="00D564E0">
              <w:rPr>
                <w:webHidden/>
              </w:rPr>
              <w:t>7</w:t>
            </w:r>
            <w:r w:rsidR="00577284">
              <w:rPr>
                <w:webHidden/>
              </w:rPr>
              <w:fldChar w:fldCharType="end"/>
            </w:r>
          </w:hyperlink>
        </w:p>
        <w:p w14:paraId="3F39C802" w14:textId="77777777" w:rsidR="00577284" w:rsidRDefault="006548D4">
          <w:pPr>
            <w:pStyle w:val="Sumrio1"/>
            <w:tabs>
              <w:tab w:val="left" w:pos="440"/>
              <w:tab w:val="right" w:leader="dot" w:pos="8637"/>
            </w:tabs>
            <w:rPr>
              <w:rFonts w:asciiTheme="minorHAnsi" w:eastAsiaTheme="minorEastAsia" w:hAnsiTheme="minorHAnsi"/>
              <w:noProof/>
              <w:sz w:val="22"/>
              <w:lang w:eastAsia="pt-BR"/>
            </w:rPr>
          </w:pPr>
          <w:hyperlink w:anchor="_Toc214963301" w:history="1">
            <w:r w:rsidR="00577284" w:rsidRPr="007030A9">
              <w:rPr>
                <w:rStyle w:val="Hyperlink"/>
                <w:noProof/>
              </w:rPr>
              <w:t>3</w:t>
            </w:r>
            <w:r w:rsidR="00577284">
              <w:rPr>
                <w:rFonts w:asciiTheme="minorHAnsi" w:eastAsiaTheme="minorEastAsia" w:hAnsiTheme="minorHAnsi"/>
                <w:noProof/>
                <w:sz w:val="22"/>
                <w:lang w:eastAsia="pt-BR"/>
              </w:rPr>
              <w:tab/>
            </w:r>
            <w:r w:rsidR="00577284" w:rsidRPr="007030A9">
              <w:rPr>
                <w:rStyle w:val="Hyperlink"/>
                <w:noProof/>
              </w:rPr>
              <w:t>ESPECIFICAÇÕES</w:t>
            </w:r>
            <w:r w:rsidR="00577284">
              <w:rPr>
                <w:noProof/>
                <w:webHidden/>
              </w:rPr>
              <w:tab/>
            </w:r>
            <w:r w:rsidR="00577284">
              <w:rPr>
                <w:noProof/>
                <w:webHidden/>
              </w:rPr>
              <w:fldChar w:fldCharType="begin"/>
            </w:r>
            <w:r w:rsidR="00577284">
              <w:rPr>
                <w:noProof/>
                <w:webHidden/>
              </w:rPr>
              <w:instrText xml:space="preserve"> PAGEREF _Toc214963301 \h </w:instrText>
            </w:r>
            <w:r w:rsidR="00577284">
              <w:rPr>
                <w:noProof/>
                <w:webHidden/>
              </w:rPr>
            </w:r>
            <w:r w:rsidR="00577284">
              <w:rPr>
                <w:noProof/>
                <w:webHidden/>
              </w:rPr>
              <w:fldChar w:fldCharType="separate"/>
            </w:r>
            <w:r w:rsidR="00D564E0">
              <w:rPr>
                <w:noProof/>
                <w:webHidden/>
              </w:rPr>
              <w:t>7</w:t>
            </w:r>
            <w:r w:rsidR="00577284">
              <w:rPr>
                <w:noProof/>
                <w:webHidden/>
              </w:rPr>
              <w:fldChar w:fldCharType="end"/>
            </w:r>
          </w:hyperlink>
        </w:p>
        <w:p w14:paraId="26BAC427" w14:textId="77777777" w:rsidR="00577284" w:rsidRDefault="006548D4">
          <w:pPr>
            <w:pStyle w:val="Sumrio2"/>
            <w:rPr>
              <w:rFonts w:asciiTheme="minorHAnsi" w:eastAsiaTheme="minorEastAsia" w:hAnsiTheme="minorHAnsi" w:cstheme="minorBidi"/>
              <w:b w:val="0"/>
              <w:bCs w:val="0"/>
              <w:lang w:bidi="ar-SA"/>
            </w:rPr>
          </w:pPr>
          <w:hyperlink w:anchor="_Toc214963302" w:history="1">
            <w:r w:rsidR="00577284" w:rsidRPr="007030A9">
              <w:rPr>
                <w:rStyle w:val="Hyperlink"/>
              </w:rPr>
              <w:t>3.1</w:t>
            </w:r>
            <w:r w:rsidR="00577284">
              <w:rPr>
                <w:rFonts w:asciiTheme="minorHAnsi" w:eastAsiaTheme="minorEastAsia" w:hAnsiTheme="minorHAnsi" w:cstheme="minorBidi"/>
                <w:b w:val="0"/>
                <w:bCs w:val="0"/>
                <w:lang w:bidi="ar-SA"/>
              </w:rPr>
              <w:tab/>
            </w:r>
            <w:r w:rsidR="00577284" w:rsidRPr="007030A9">
              <w:rPr>
                <w:rStyle w:val="Hyperlink"/>
              </w:rPr>
              <w:t>Mobilização/desmobilização e canteiro de obras</w:t>
            </w:r>
            <w:r w:rsidR="00577284">
              <w:rPr>
                <w:webHidden/>
              </w:rPr>
              <w:tab/>
            </w:r>
            <w:r w:rsidR="00577284">
              <w:rPr>
                <w:webHidden/>
              </w:rPr>
              <w:fldChar w:fldCharType="begin"/>
            </w:r>
            <w:r w:rsidR="00577284">
              <w:rPr>
                <w:webHidden/>
              </w:rPr>
              <w:instrText xml:space="preserve"> PAGEREF _Toc214963302 \h </w:instrText>
            </w:r>
            <w:r w:rsidR="00577284">
              <w:rPr>
                <w:webHidden/>
              </w:rPr>
            </w:r>
            <w:r w:rsidR="00577284">
              <w:rPr>
                <w:webHidden/>
              </w:rPr>
              <w:fldChar w:fldCharType="separate"/>
            </w:r>
            <w:r w:rsidR="00D564E0">
              <w:rPr>
                <w:webHidden/>
              </w:rPr>
              <w:t>7</w:t>
            </w:r>
            <w:r w:rsidR="00577284">
              <w:rPr>
                <w:webHidden/>
              </w:rPr>
              <w:fldChar w:fldCharType="end"/>
            </w:r>
          </w:hyperlink>
        </w:p>
        <w:p w14:paraId="6603D452"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03" w:history="1">
            <w:r w:rsidR="00577284" w:rsidRPr="007030A9">
              <w:rPr>
                <w:rStyle w:val="Hyperlink"/>
                <w:noProof/>
              </w:rPr>
              <w:t>3.1.1</w:t>
            </w:r>
            <w:r w:rsidR="00577284">
              <w:rPr>
                <w:rFonts w:asciiTheme="minorHAnsi" w:eastAsiaTheme="minorEastAsia" w:hAnsiTheme="minorHAnsi" w:cstheme="minorBidi"/>
                <w:noProof/>
                <w:lang w:bidi="ar-SA"/>
              </w:rPr>
              <w:tab/>
            </w:r>
            <w:r w:rsidR="00577284" w:rsidRPr="007030A9">
              <w:rPr>
                <w:rStyle w:val="Hyperlink"/>
                <w:noProof/>
              </w:rPr>
              <w:t>Instalações</w:t>
            </w:r>
            <w:r w:rsidR="00577284">
              <w:rPr>
                <w:noProof/>
                <w:webHidden/>
              </w:rPr>
              <w:tab/>
            </w:r>
            <w:r w:rsidR="00577284">
              <w:rPr>
                <w:noProof/>
                <w:webHidden/>
              </w:rPr>
              <w:fldChar w:fldCharType="begin"/>
            </w:r>
            <w:r w:rsidR="00577284">
              <w:rPr>
                <w:noProof/>
                <w:webHidden/>
              </w:rPr>
              <w:instrText xml:space="preserve"> PAGEREF _Toc214963303 \h </w:instrText>
            </w:r>
            <w:r w:rsidR="00577284">
              <w:rPr>
                <w:noProof/>
                <w:webHidden/>
              </w:rPr>
            </w:r>
            <w:r w:rsidR="00577284">
              <w:rPr>
                <w:noProof/>
                <w:webHidden/>
              </w:rPr>
              <w:fldChar w:fldCharType="separate"/>
            </w:r>
            <w:r w:rsidR="00D564E0">
              <w:rPr>
                <w:noProof/>
                <w:webHidden/>
              </w:rPr>
              <w:t>8</w:t>
            </w:r>
            <w:r w:rsidR="00577284">
              <w:rPr>
                <w:noProof/>
                <w:webHidden/>
              </w:rPr>
              <w:fldChar w:fldCharType="end"/>
            </w:r>
          </w:hyperlink>
        </w:p>
        <w:p w14:paraId="3BF54AEB"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04" w:history="1">
            <w:r w:rsidR="00577284" w:rsidRPr="007030A9">
              <w:rPr>
                <w:rStyle w:val="Hyperlink"/>
                <w:noProof/>
              </w:rPr>
              <w:t>3.1.2</w:t>
            </w:r>
            <w:r w:rsidR="00577284">
              <w:rPr>
                <w:rFonts w:asciiTheme="minorHAnsi" w:eastAsiaTheme="minorEastAsia" w:hAnsiTheme="minorHAnsi" w:cstheme="minorBidi"/>
                <w:noProof/>
                <w:lang w:bidi="ar-SA"/>
              </w:rPr>
              <w:tab/>
            </w:r>
            <w:r w:rsidR="00577284" w:rsidRPr="007030A9">
              <w:rPr>
                <w:rStyle w:val="Hyperlink"/>
                <w:noProof/>
              </w:rPr>
              <w:t>Padrões e Ligações Provisórias</w:t>
            </w:r>
            <w:r w:rsidR="00577284">
              <w:rPr>
                <w:noProof/>
                <w:webHidden/>
              </w:rPr>
              <w:tab/>
            </w:r>
            <w:r w:rsidR="00577284">
              <w:rPr>
                <w:noProof/>
                <w:webHidden/>
              </w:rPr>
              <w:fldChar w:fldCharType="begin"/>
            </w:r>
            <w:r w:rsidR="00577284">
              <w:rPr>
                <w:noProof/>
                <w:webHidden/>
              </w:rPr>
              <w:instrText xml:space="preserve"> PAGEREF _Toc214963304 \h </w:instrText>
            </w:r>
            <w:r w:rsidR="00577284">
              <w:rPr>
                <w:noProof/>
                <w:webHidden/>
              </w:rPr>
            </w:r>
            <w:r w:rsidR="00577284">
              <w:rPr>
                <w:noProof/>
                <w:webHidden/>
              </w:rPr>
              <w:fldChar w:fldCharType="separate"/>
            </w:r>
            <w:r w:rsidR="00D564E0">
              <w:rPr>
                <w:noProof/>
                <w:webHidden/>
              </w:rPr>
              <w:t>9</w:t>
            </w:r>
            <w:r w:rsidR="00577284">
              <w:rPr>
                <w:noProof/>
                <w:webHidden/>
              </w:rPr>
              <w:fldChar w:fldCharType="end"/>
            </w:r>
          </w:hyperlink>
        </w:p>
        <w:p w14:paraId="4C48003F"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05" w:history="1">
            <w:r w:rsidR="00577284" w:rsidRPr="007030A9">
              <w:rPr>
                <w:rStyle w:val="Hyperlink"/>
                <w:bCs/>
                <w:noProof/>
              </w:rPr>
              <w:t>3.1.3</w:t>
            </w:r>
            <w:r w:rsidR="00577284">
              <w:rPr>
                <w:rFonts w:asciiTheme="minorHAnsi" w:eastAsiaTheme="minorEastAsia" w:hAnsiTheme="minorHAnsi" w:cstheme="minorBidi"/>
                <w:noProof/>
                <w:lang w:bidi="ar-SA"/>
              </w:rPr>
              <w:tab/>
            </w:r>
            <w:r w:rsidR="00577284" w:rsidRPr="007030A9">
              <w:rPr>
                <w:rStyle w:val="Hyperlink"/>
                <w:noProof/>
              </w:rPr>
              <w:t>Condições de Execução</w:t>
            </w:r>
            <w:r w:rsidR="00577284">
              <w:rPr>
                <w:noProof/>
                <w:webHidden/>
              </w:rPr>
              <w:tab/>
            </w:r>
            <w:r w:rsidR="00577284">
              <w:rPr>
                <w:noProof/>
                <w:webHidden/>
              </w:rPr>
              <w:fldChar w:fldCharType="begin"/>
            </w:r>
            <w:r w:rsidR="00577284">
              <w:rPr>
                <w:noProof/>
                <w:webHidden/>
              </w:rPr>
              <w:instrText xml:space="preserve"> PAGEREF _Toc214963305 \h </w:instrText>
            </w:r>
            <w:r w:rsidR="00577284">
              <w:rPr>
                <w:noProof/>
                <w:webHidden/>
              </w:rPr>
            </w:r>
            <w:r w:rsidR="00577284">
              <w:rPr>
                <w:noProof/>
                <w:webHidden/>
              </w:rPr>
              <w:fldChar w:fldCharType="separate"/>
            </w:r>
            <w:r w:rsidR="00D564E0">
              <w:rPr>
                <w:noProof/>
                <w:webHidden/>
              </w:rPr>
              <w:t>10</w:t>
            </w:r>
            <w:r w:rsidR="00577284">
              <w:rPr>
                <w:noProof/>
                <w:webHidden/>
              </w:rPr>
              <w:fldChar w:fldCharType="end"/>
            </w:r>
          </w:hyperlink>
        </w:p>
        <w:p w14:paraId="013E59CA" w14:textId="77777777" w:rsidR="00577284" w:rsidRDefault="006548D4">
          <w:pPr>
            <w:pStyle w:val="Sumrio2"/>
            <w:rPr>
              <w:rFonts w:asciiTheme="minorHAnsi" w:eastAsiaTheme="minorEastAsia" w:hAnsiTheme="minorHAnsi" w:cstheme="minorBidi"/>
              <w:b w:val="0"/>
              <w:bCs w:val="0"/>
              <w:lang w:bidi="ar-SA"/>
            </w:rPr>
          </w:pPr>
          <w:hyperlink w:anchor="_Toc214963306" w:history="1">
            <w:r w:rsidR="00577284" w:rsidRPr="007030A9">
              <w:rPr>
                <w:rStyle w:val="Hyperlink"/>
              </w:rPr>
              <w:t>3.2</w:t>
            </w:r>
            <w:r w:rsidR="00577284">
              <w:rPr>
                <w:rFonts w:asciiTheme="minorHAnsi" w:eastAsiaTheme="minorEastAsia" w:hAnsiTheme="minorHAnsi" w:cstheme="minorBidi"/>
                <w:b w:val="0"/>
                <w:bCs w:val="0"/>
                <w:lang w:bidi="ar-SA"/>
              </w:rPr>
              <w:tab/>
            </w:r>
            <w:r w:rsidR="00577284" w:rsidRPr="007030A9">
              <w:rPr>
                <w:rStyle w:val="Hyperlink"/>
              </w:rPr>
              <w:t>Demarcação da obra</w:t>
            </w:r>
            <w:r w:rsidR="00577284">
              <w:rPr>
                <w:webHidden/>
              </w:rPr>
              <w:tab/>
            </w:r>
            <w:r w:rsidR="00577284">
              <w:rPr>
                <w:webHidden/>
              </w:rPr>
              <w:fldChar w:fldCharType="begin"/>
            </w:r>
            <w:r w:rsidR="00577284">
              <w:rPr>
                <w:webHidden/>
              </w:rPr>
              <w:instrText xml:space="preserve"> PAGEREF _Toc214963306 \h </w:instrText>
            </w:r>
            <w:r w:rsidR="00577284">
              <w:rPr>
                <w:webHidden/>
              </w:rPr>
            </w:r>
            <w:r w:rsidR="00577284">
              <w:rPr>
                <w:webHidden/>
              </w:rPr>
              <w:fldChar w:fldCharType="separate"/>
            </w:r>
            <w:r w:rsidR="00D564E0">
              <w:rPr>
                <w:webHidden/>
              </w:rPr>
              <w:t>10</w:t>
            </w:r>
            <w:r w:rsidR="00577284">
              <w:rPr>
                <w:webHidden/>
              </w:rPr>
              <w:fldChar w:fldCharType="end"/>
            </w:r>
          </w:hyperlink>
        </w:p>
        <w:p w14:paraId="5007593F" w14:textId="77777777" w:rsidR="00577284" w:rsidRDefault="006548D4">
          <w:pPr>
            <w:pStyle w:val="Sumrio2"/>
            <w:rPr>
              <w:rFonts w:asciiTheme="minorHAnsi" w:eastAsiaTheme="minorEastAsia" w:hAnsiTheme="minorHAnsi" w:cstheme="minorBidi"/>
              <w:b w:val="0"/>
              <w:bCs w:val="0"/>
              <w:lang w:bidi="ar-SA"/>
            </w:rPr>
          </w:pPr>
          <w:hyperlink w:anchor="_Toc214963307" w:history="1">
            <w:r w:rsidR="00577284" w:rsidRPr="007030A9">
              <w:rPr>
                <w:rStyle w:val="Hyperlink"/>
              </w:rPr>
              <w:t>3.3</w:t>
            </w:r>
            <w:r w:rsidR="00577284">
              <w:rPr>
                <w:rFonts w:asciiTheme="minorHAnsi" w:eastAsiaTheme="minorEastAsia" w:hAnsiTheme="minorHAnsi" w:cstheme="minorBidi"/>
                <w:b w:val="0"/>
                <w:bCs w:val="0"/>
                <w:lang w:bidi="ar-SA"/>
              </w:rPr>
              <w:tab/>
            </w:r>
            <w:r w:rsidR="00577284" w:rsidRPr="007030A9">
              <w:rPr>
                <w:rStyle w:val="Hyperlink"/>
              </w:rPr>
              <w:t>Placa de obra</w:t>
            </w:r>
            <w:r w:rsidR="00577284">
              <w:rPr>
                <w:webHidden/>
              </w:rPr>
              <w:tab/>
            </w:r>
            <w:r w:rsidR="00577284">
              <w:rPr>
                <w:webHidden/>
              </w:rPr>
              <w:fldChar w:fldCharType="begin"/>
            </w:r>
            <w:r w:rsidR="00577284">
              <w:rPr>
                <w:webHidden/>
              </w:rPr>
              <w:instrText xml:space="preserve"> PAGEREF _Toc214963307 \h </w:instrText>
            </w:r>
            <w:r w:rsidR="00577284">
              <w:rPr>
                <w:webHidden/>
              </w:rPr>
            </w:r>
            <w:r w:rsidR="00577284">
              <w:rPr>
                <w:webHidden/>
              </w:rPr>
              <w:fldChar w:fldCharType="separate"/>
            </w:r>
            <w:r w:rsidR="00D564E0">
              <w:rPr>
                <w:webHidden/>
              </w:rPr>
              <w:t>11</w:t>
            </w:r>
            <w:r w:rsidR="00577284">
              <w:rPr>
                <w:webHidden/>
              </w:rPr>
              <w:fldChar w:fldCharType="end"/>
            </w:r>
          </w:hyperlink>
        </w:p>
        <w:p w14:paraId="44F7AEF0" w14:textId="77777777" w:rsidR="00577284" w:rsidRDefault="006548D4">
          <w:pPr>
            <w:pStyle w:val="Sumrio2"/>
            <w:rPr>
              <w:rFonts w:asciiTheme="minorHAnsi" w:eastAsiaTheme="minorEastAsia" w:hAnsiTheme="minorHAnsi" w:cstheme="minorBidi"/>
              <w:b w:val="0"/>
              <w:bCs w:val="0"/>
              <w:lang w:bidi="ar-SA"/>
            </w:rPr>
          </w:pPr>
          <w:hyperlink w:anchor="_Toc214963308" w:history="1">
            <w:r w:rsidR="00577284" w:rsidRPr="007030A9">
              <w:rPr>
                <w:rStyle w:val="Hyperlink"/>
              </w:rPr>
              <w:t>3.4</w:t>
            </w:r>
            <w:r w:rsidR="00577284">
              <w:rPr>
                <w:rFonts w:asciiTheme="minorHAnsi" w:eastAsiaTheme="minorEastAsia" w:hAnsiTheme="minorHAnsi" w:cstheme="minorBidi"/>
                <w:b w:val="0"/>
                <w:bCs w:val="0"/>
                <w:lang w:bidi="ar-SA"/>
              </w:rPr>
              <w:tab/>
            </w:r>
            <w:r w:rsidR="00577284" w:rsidRPr="007030A9">
              <w:rPr>
                <w:rStyle w:val="Hyperlink"/>
              </w:rPr>
              <w:t>Limpeza e preparação do terreno, movimento de terra e contenções</w:t>
            </w:r>
            <w:r w:rsidR="00577284">
              <w:rPr>
                <w:webHidden/>
              </w:rPr>
              <w:tab/>
            </w:r>
            <w:r w:rsidR="00577284">
              <w:rPr>
                <w:webHidden/>
              </w:rPr>
              <w:fldChar w:fldCharType="begin"/>
            </w:r>
            <w:r w:rsidR="00577284">
              <w:rPr>
                <w:webHidden/>
              </w:rPr>
              <w:instrText xml:space="preserve"> PAGEREF _Toc214963308 \h </w:instrText>
            </w:r>
            <w:r w:rsidR="00577284">
              <w:rPr>
                <w:webHidden/>
              </w:rPr>
            </w:r>
            <w:r w:rsidR="00577284">
              <w:rPr>
                <w:webHidden/>
              </w:rPr>
              <w:fldChar w:fldCharType="separate"/>
            </w:r>
            <w:r w:rsidR="00D564E0">
              <w:rPr>
                <w:webHidden/>
              </w:rPr>
              <w:t>12</w:t>
            </w:r>
            <w:r w:rsidR="00577284">
              <w:rPr>
                <w:webHidden/>
              </w:rPr>
              <w:fldChar w:fldCharType="end"/>
            </w:r>
          </w:hyperlink>
        </w:p>
        <w:p w14:paraId="6CFF0573"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09" w:history="1">
            <w:r w:rsidR="00577284" w:rsidRPr="007030A9">
              <w:rPr>
                <w:rStyle w:val="Hyperlink"/>
                <w:bCs/>
                <w:noProof/>
              </w:rPr>
              <w:t>3.4.1</w:t>
            </w:r>
            <w:r w:rsidR="00577284">
              <w:rPr>
                <w:rFonts w:asciiTheme="minorHAnsi" w:eastAsiaTheme="minorEastAsia" w:hAnsiTheme="minorHAnsi" w:cstheme="minorBidi"/>
                <w:noProof/>
                <w:lang w:bidi="ar-SA"/>
              </w:rPr>
              <w:tab/>
            </w:r>
            <w:r w:rsidR="00577284" w:rsidRPr="007030A9">
              <w:rPr>
                <w:rStyle w:val="Hyperlink"/>
                <w:bCs/>
                <w:noProof/>
              </w:rPr>
              <w:t>Escavação, carga, transporte, descarga e espalhamento de material de qualquer categoria</w:t>
            </w:r>
            <w:r w:rsidR="00577284">
              <w:rPr>
                <w:noProof/>
                <w:webHidden/>
              </w:rPr>
              <w:tab/>
            </w:r>
            <w:r w:rsidR="00577284">
              <w:rPr>
                <w:noProof/>
                <w:webHidden/>
              </w:rPr>
              <w:fldChar w:fldCharType="begin"/>
            </w:r>
            <w:r w:rsidR="00577284">
              <w:rPr>
                <w:noProof/>
                <w:webHidden/>
              </w:rPr>
              <w:instrText xml:space="preserve"> PAGEREF _Toc214963309 \h </w:instrText>
            </w:r>
            <w:r w:rsidR="00577284">
              <w:rPr>
                <w:noProof/>
                <w:webHidden/>
              </w:rPr>
            </w:r>
            <w:r w:rsidR="00577284">
              <w:rPr>
                <w:noProof/>
                <w:webHidden/>
              </w:rPr>
              <w:fldChar w:fldCharType="separate"/>
            </w:r>
            <w:r w:rsidR="00D564E0">
              <w:rPr>
                <w:noProof/>
                <w:webHidden/>
              </w:rPr>
              <w:t>12</w:t>
            </w:r>
            <w:r w:rsidR="00577284">
              <w:rPr>
                <w:noProof/>
                <w:webHidden/>
              </w:rPr>
              <w:fldChar w:fldCharType="end"/>
            </w:r>
          </w:hyperlink>
        </w:p>
        <w:p w14:paraId="0E810BEF"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10" w:history="1">
            <w:r w:rsidR="00577284" w:rsidRPr="007030A9">
              <w:rPr>
                <w:rStyle w:val="Hyperlink"/>
                <w:noProof/>
              </w:rPr>
              <w:t>3.4.2</w:t>
            </w:r>
            <w:r w:rsidR="00577284">
              <w:rPr>
                <w:rFonts w:asciiTheme="minorHAnsi" w:eastAsiaTheme="minorEastAsia" w:hAnsiTheme="minorHAnsi" w:cstheme="minorBidi"/>
                <w:noProof/>
                <w:lang w:bidi="ar-SA"/>
              </w:rPr>
              <w:tab/>
            </w:r>
            <w:r w:rsidR="00577284" w:rsidRPr="007030A9">
              <w:rPr>
                <w:rStyle w:val="Hyperlink"/>
                <w:noProof/>
              </w:rPr>
              <w:t>Escavação Manual de Vala – Material 1ª Categoria</w:t>
            </w:r>
            <w:r w:rsidR="00577284">
              <w:rPr>
                <w:noProof/>
                <w:webHidden/>
              </w:rPr>
              <w:tab/>
            </w:r>
            <w:r w:rsidR="00577284">
              <w:rPr>
                <w:noProof/>
                <w:webHidden/>
              </w:rPr>
              <w:fldChar w:fldCharType="begin"/>
            </w:r>
            <w:r w:rsidR="00577284">
              <w:rPr>
                <w:noProof/>
                <w:webHidden/>
              </w:rPr>
              <w:instrText xml:space="preserve"> PAGEREF _Toc214963310 \h </w:instrText>
            </w:r>
            <w:r w:rsidR="00577284">
              <w:rPr>
                <w:noProof/>
                <w:webHidden/>
              </w:rPr>
            </w:r>
            <w:r w:rsidR="00577284">
              <w:rPr>
                <w:noProof/>
                <w:webHidden/>
              </w:rPr>
              <w:fldChar w:fldCharType="separate"/>
            </w:r>
            <w:r w:rsidR="00D564E0">
              <w:rPr>
                <w:noProof/>
                <w:webHidden/>
              </w:rPr>
              <w:t>12</w:t>
            </w:r>
            <w:r w:rsidR="00577284">
              <w:rPr>
                <w:noProof/>
                <w:webHidden/>
              </w:rPr>
              <w:fldChar w:fldCharType="end"/>
            </w:r>
          </w:hyperlink>
        </w:p>
        <w:p w14:paraId="07B38CBF"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11" w:history="1">
            <w:r w:rsidR="00577284" w:rsidRPr="007030A9">
              <w:rPr>
                <w:rStyle w:val="Hyperlink"/>
                <w:noProof/>
              </w:rPr>
              <w:t>3.4.3</w:t>
            </w:r>
            <w:r w:rsidR="00577284">
              <w:rPr>
                <w:rFonts w:asciiTheme="minorHAnsi" w:eastAsiaTheme="minorEastAsia" w:hAnsiTheme="minorHAnsi" w:cstheme="minorBidi"/>
                <w:noProof/>
                <w:lang w:bidi="ar-SA"/>
              </w:rPr>
              <w:tab/>
            </w:r>
            <w:r w:rsidR="00577284" w:rsidRPr="007030A9">
              <w:rPr>
                <w:rStyle w:val="Hyperlink"/>
                <w:noProof/>
              </w:rPr>
              <w:t>Reaterro e Compactação Manual de Valas</w:t>
            </w:r>
            <w:r w:rsidR="00577284">
              <w:rPr>
                <w:noProof/>
                <w:webHidden/>
              </w:rPr>
              <w:tab/>
            </w:r>
            <w:r w:rsidR="00577284">
              <w:rPr>
                <w:noProof/>
                <w:webHidden/>
              </w:rPr>
              <w:fldChar w:fldCharType="begin"/>
            </w:r>
            <w:r w:rsidR="00577284">
              <w:rPr>
                <w:noProof/>
                <w:webHidden/>
              </w:rPr>
              <w:instrText xml:space="preserve"> PAGEREF _Toc214963311 \h </w:instrText>
            </w:r>
            <w:r w:rsidR="00577284">
              <w:rPr>
                <w:noProof/>
                <w:webHidden/>
              </w:rPr>
            </w:r>
            <w:r w:rsidR="00577284">
              <w:rPr>
                <w:noProof/>
                <w:webHidden/>
              </w:rPr>
              <w:fldChar w:fldCharType="separate"/>
            </w:r>
            <w:r w:rsidR="00D564E0">
              <w:rPr>
                <w:noProof/>
                <w:webHidden/>
              </w:rPr>
              <w:t>14</w:t>
            </w:r>
            <w:r w:rsidR="00577284">
              <w:rPr>
                <w:noProof/>
                <w:webHidden/>
              </w:rPr>
              <w:fldChar w:fldCharType="end"/>
            </w:r>
          </w:hyperlink>
        </w:p>
        <w:p w14:paraId="0E2B225A" w14:textId="77777777" w:rsidR="00577284" w:rsidRDefault="006548D4">
          <w:pPr>
            <w:pStyle w:val="Sumrio2"/>
            <w:rPr>
              <w:rFonts w:asciiTheme="minorHAnsi" w:eastAsiaTheme="minorEastAsia" w:hAnsiTheme="minorHAnsi" w:cstheme="minorBidi"/>
              <w:b w:val="0"/>
              <w:bCs w:val="0"/>
              <w:lang w:bidi="ar-SA"/>
            </w:rPr>
          </w:pPr>
          <w:hyperlink w:anchor="_Toc214963312" w:history="1">
            <w:r w:rsidR="00577284" w:rsidRPr="007030A9">
              <w:rPr>
                <w:rStyle w:val="Hyperlink"/>
              </w:rPr>
              <w:t>3.5</w:t>
            </w:r>
            <w:r w:rsidR="00577284">
              <w:rPr>
                <w:rFonts w:asciiTheme="minorHAnsi" w:eastAsiaTheme="minorEastAsia" w:hAnsiTheme="minorHAnsi" w:cstheme="minorBidi"/>
                <w:b w:val="0"/>
                <w:bCs w:val="0"/>
                <w:lang w:bidi="ar-SA"/>
              </w:rPr>
              <w:tab/>
            </w:r>
            <w:r w:rsidR="00577284" w:rsidRPr="007030A9">
              <w:rPr>
                <w:rStyle w:val="Hyperlink"/>
              </w:rPr>
              <w:t>Estruturas de concreto armado</w:t>
            </w:r>
            <w:r w:rsidR="00577284">
              <w:rPr>
                <w:webHidden/>
              </w:rPr>
              <w:tab/>
            </w:r>
            <w:r w:rsidR="00577284">
              <w:rPr>
                <w:webHidden/>
              </w:rPr>
              <w:fldChar w:fldCharType="begin"/>
            </w:r>
            <w:r w:rsidR="00577284">
              <w:rPr>
                <w:webHidden/>
              </w:rPr>
              <w:instrText xml:space="preserve"> PAGEREF _Toc214963312 \h </w:instrText>
            </w:r>
            <w:r w:rsidR="00577284">
              <w:rPr>
                <w:webHidden/>
              </w:rPr>
            </w:r>
            <w:r w:rsidR="00577284">
              <w:rPr>
                <w:webHidden/>
              </w:rPr>
              <w:fldChar w:fldCharType="separate"/>
            </w:r>
            <w:r w:rsidR="00D564E0">
              <w:rPr>
                <w:webHidden/>
              </w:rPr>
              <w:t>14</w:t>
            </w:r>
            <w:r w:rsidR="00577284">
              <w:rPr>
                <w:webHidden/>
              </w:rPr>
              <w:fldChar w:fldCharType="end"/>
            </w:r>
          </w:hyperlink>
        </w:p>
        <w:p w14:paraId="27D19B8E"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13" w:history="1">
            <w:r w:rsidR="00577284" w:rsidRPr="007030A9">
              <w:rPr>
                <w:rStyle w:val="Hyperlink"/>
                <w:noProof/>
              </w:rPr>
              <w:t>3.5.1</w:t>
            </w:r>
            <w:r w:rsidR="00577284">
              <w:rPr>
                <w:rFonts w:asciiTheme="minorHAnsi" w:eastAsiaTheme="minorEastAsia" w:hAnsiTheme="minorHAnsi" w:cstheme="minorBidi"/>
                <w:noProof/>
                <w:lang w:bidi="ar-SA"/>
              </w:rPr>
              <w:tab/>
            </w:r>
            <w:r w:rsidR="00577284" w:rsidRPr="007030A9">
              <w:rPr>
                <w:rStyle w:val="Hyperlink"/>
                <w:noProof/>
              </w:rPr>
              <w:t>Geral</w:t>
            </w:r>
            <w:r w:rsidR="00577284">
              <w:rPr>
                <w:noProof/>
                <w:webHidden/>
              </w:rPr>
              <w:tab/>
            </w:r>
            <w:r w:rsidR="00577284">
              <w:rPr>
                <w:noProof/>
                <w:webHidden/>
              </w:rPr>
              <w:fldChar w:fldCharType="begin"/>
            </w:r>
            <w:r w:rsidR="00577284">
              <w:rPr>
                <w:noProof/>
                <w:webHidden/>
              </w:rPr>
              <w:instrText xml:space="preserve"> PAGEREF _Toc214963313 \h </w:instrText>
            </w:r>
            <w:r w:rsidR="00577284">
              <w:rPr>
                <w:noProof/>
                <w:webHidden/>
              </w:rPr>
            </w:r>
            <w:r w:rsidR="00577284">
              <w:rPr>
                <w:noProof/>
                <w:webHidden/>
              </w:rPr>
              <w:fldChar w:fldCharType="separate"/>
            </w:r>
            <w:r w:rsidR="00D564E0">
              <w:rPr>
                <w:noProof/>
                <w:webHidden/>
              </w:rPr>
              <w:t>14</w:t>
            </w:r>
            <w:r w:rsidR="00577284">
              <w:rPr>
                <w:noProof/>
                <w:webHidden/>
              </w:rPr>
              <w:fldChar w:fldCharType="end"/>
            </w:r>
          </w:hyperlink>
        </w:p>
        <w:p w14:paraId="2F496DA7"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14" w:history="1">
            <w:r w:rsidR="00577284" w:rsidRPr="007030A9">
              <w:rPr>
                <w:rStyle w:val="Hyperlink"/>
                <w:noProof/>
              </w:rPr>
              <w:t>3.5.2</w:t>
            </w:r>
            <w:r w:rsidR="00577284">
              <w:rPr>
                <w:rFonts w:asciiTheme="minorHAnsi" w:eastAsiaTheme="minorEastAsia" w:hAnsiTheme="minorHAnsi" w:cstheme="minorBidi"/>
                <w:noProof/>
                <w:lang w:bidi="ar-SA"/>
              </w:rPr>
              <w:tab/>
            </w:r>
            <w:r w:rsidR="00577284" w:rsidRPr="007030A9">
              <w:rPr>
                <w:rStyle w:val="Hyperlink"/>
                <w:noProof/>
              </w:rPr>
              <w:t>Fundações</w:t>
            </w:r>
            <w:r w:rsidR="00577284">
              <w:rPr>
                <w:noProof/>
                <w:webHidden/>
              </w:rPr>
              <w:tab/>
            </w:r>
            <w:r w:rsidR="00577284">
              <w:rPr>
                <w:noProof/>
                <w:webHidden/>
              </w:rPr>
              <w:fldChar w:fldCharType="begin"/>
            </w:r>
            <w:r w:rsidR="00577284">
              <w:rPr>
                <w:noProof/>
                <w:webHidden/>
              </w:rPr>
              <w:instrText xml:space="preserve"> PAGEREF _Toc214963314 \h </w:instrText>
            </w:r>
            <w:r w:rsidR="00577284">
              <w:rPr>
                <w:noProof/>
                <w:webHidden/>
              </w:rPr>
            </w:r>
            <w:r w:rsidR="00577284">
              <w:rPr>
                <w:noProof/>
                <w:webHidden/>
              </w:rPr>
              <w:fldChar w:fldCharType="separate"/>
            </w:r>
            <w:r w:rsidR="00D564E0">
              <w:rPr>
                <w:noProof/>
                <w:webHidden/>
              </w:rPr>
              <w:t>15</w:t>
            </w:r>
            <w:r w:rsidR="00577284">
              <w:rPr>
                <w:noProof/>
                <w:webHidden/>
              </w:rPr>
              <w:fldChar w:fldCharType="end"/>
            </w:r>
          </w:hyperlink>
        </w:p>
        <w:p w14:paraId="2F007C0E"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15" w:history="1">
            <w:r w:rsidR="00577284" w:rsidRPr="007030A9">
              <w:rPr>
                <w:rStyle w:val="Hyperlink"/>
                <w:noProof/>
              </w:rPr>
              <w:t>3.5.3</w:t>
            </w:r>
            <w:r w:rsidR="00577284">
              <w:rPr>
                <w:rFonts w:asciiTheme="minorHAnsi" w:eastAsiaTheme="minorEastAsia" w:hAnsiTheme="minorHAnsi" w:cstheme="minorBidi"/>
                <w:noProof/>
                <w:lang w:bidi="ar-SA"/>
              </w:rPr>
              <w:tab/>
            </w:r>
            <w:r w:rsidR="00577284" w:rsidRPr="007030A9">
              <w:rPr>
                <w:rStyle w:val="Hyperlink"/>
                <w:noProof/>
              </w:rPr>
              <w:t>Requisitos básicos da estrutura</w:t>
            </w:r>
            <w:r w:rsidR="00577284">
              <w:rPr>
                <w:noProof/>
                <w:webHidden/>
              </w:rPr>
              <w:tab/>
            </w:r>
            <w:r w:rsidR="00577284">
              <w:rPr>
                <w:noProof/>
                <w:webHidden/>
              </w:rPr>
              <w:fldChar w:fldCharType="begin"/>
            </w:r>
            <w:r w:rsidR="00577284">
              <w:rPr>
                <w:noProof/>
                <w:webHidden/>
              </w:rPr>
              <w:instrText xml:space="preserve"> PAGEREF _Toc214963315 \h </w:instrText>
            </w:r>
            <w:r w:rsidR="00577284">
              <w:rPr>
                <w:noProof/>
                <w:webHidden/>
              </w:rPr>
            </w:r>
            <w:r w:rsidR="00577284">
              <w:rPr>
                <w:noProof/>
                <w:webHidden/>
              </w:rPr>
              <w:fldChar w:fldCharType="separate"/>
            </w:r>
            <w:r w:rsidR="00D564E0">
              <w:rPr>
                <w:noProof/>
                <w:webHidden/>
              </w:rPr>
              <w:t>16</w:t>
            </w:r>
            <w:r w:rsidR="00577284">
              <w:rPr>
                <w:noProof/>
                <w:webHidden/>
              </w:rPr>
              <w:fldChar w:fldCharType="end"/>
            </w:r>
          </w:hyperlink>
        </w:p>
        <w:p w14:paraId="40A3FD80"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16" w:history="1">
            <w:r w:rsidR="00577284" w:rsidRPr="007030A9">
              <w:rPr>
                <w:rStyle w:val="Hyperlink"/>
                <w:noProof/>
              </w:rPr>
              <w:t>3.5.4</w:t>
            </w:r>
            <w:r w:rsidR="00577284">
              <w:rPr>
                <w:rFonts w:asciiTheme="minorHAnsi" w:eastAsiaTheme="minorEastAsia" w:hAnsiTheme="minorHAnsi" w:cstheme="minorBidi"/>
                <w:noProof/>
                <w:lang w:bidi="ar-SA"/>
              </w:rPr>
              <w:tab/>
            </w:r>
            <w:r w:rsidR="00577284" w:rsidRPr="007030A9">
              <w:rPr>
                <w:rStyle w:val="Hyperlink"/>
                <w:noProof/>
              </w:rPr>
              <w:t>Formas</w:t>
            </w:r>
            <w:r w:rsidR="00577284">
              <w:rPr>
                <w:noProof/>
                <w:webHidden/>
              </w:rPr>
              <w:tab/>
            </w:r>
            <w:r w:rsidR="00577284">
              <w:rPr>
                <w:noProof/>
                <w:webHidden/>
              </w:rPr>
              <w:fldChar w:fldCharType="begin"/>
            </w:r>
            <w:r w:rsidR="00577284">
              <w:rPr>
                <w:noProof/>
                <w:webHidden/>
              </w:rPr>
              <w:instrText xml:space="preserve"> PAGEREF _Toc214963316 \h </w:instrText>
            </w:r>
            <w:r w:rsidR="00577284">
              <w:rPr>
                <w:noProof/>
                <w:webHidden/>
              </w:rPr>
            </w:r>
            <w:r w:rsidR="00577284">
              <w:rPr>
                <w:noProof/>
                <w:webHidden/>
              </w:rPr>
              <w:fldChar w:fldCharType="separate"/>
            </w:r>
            <w:r w:rsidR="00D564E0">
              <w:rPr>
                <w:noProof/>
                <w:webHidden/>
              </w:rPr>
              <w:t>18</w:t>
            </w:r>
            <w:r w:rsidR="00577284">
              <w:rPr>
                <w:noProof/>
                <w:webHidden/>
              </w:rPr>
              <w:fldChar w:fldCharType="end"/>
            </w:r>
          </w:hyperlink>
        </w:p>
        <w:p w14:paraId="6E40FE39"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17" w:history="1">
            <w:r w:rsidR="00577284" w:rsidRPr="007030A9">
              <w:rPr>
                <w:rStyle w:val="Hyperlink"/>
                <w:noProof/>
              </w:rPr>
              <w:t>3.5.5</w:t>
            </w:r>
            <w:r w:rsidR="00577284">
              <w:rPr>
                <w:rFonts w:asciiTheme="minorHAnsi" w:eastAsiaTheme="minorEastAsia" w:hAnsiTheme="minorHAnsi" w:cstheme="minorBidi"/>
                <w:noProof/>
                <w:lang w:bidi="ar-SA"/>
              </w:rPr>
              <w:tab/>
            </w:r>
            <w:r w:rsidR="00577284" w:rsidRPr="007030A9">
              <w:rPr>
                <w:rStyle w:val="Hyperlink"/>
                <w:noProof/>
              </w:rPr>
              <w:t>Concreto</w:t>
            </w:r>
            <w:r w:rsidR="00577284">
              <w:rPr>
                <w:noProof/>
                <w:webHidden/>
              </w:rPr>
              <w:tab/>
            </w:r>
            <w:r w:rsidR="00577284">
              <w:rPr>
                <w:noProof/>
                <w:webHidden/>
              </w:rPr>
              <w:fldChar w:fldCharType="begin"/>
            </w:r>
            <w:r w:rsidR="00577284">
              <w:rPr>
                <w:noProof/>
                <w:webHidden/>
              </w:rPr>
              <w:instrText xml:space="preserve"> PAGEREF _Toc214963317 \h </w:instrText>
            </w:r>
            <w:r w:rsidR="00577284">
              <w:rPr>
                <w:noProof/>
                <w:webHidden/>
              </w:rPr>
            </w:r>
            <w:r w:rsidR="00577284">
              <w:rPr>
                <w:noProof/>
                <w:webHidden/>
              </w:rPr>
              <w:fldChar w:fldCharType="separate"/>
            </w:r>
            <w:r w:rsidR="00D564E0">
              <w:rPr>
                <w:noProof/>
                <w:webHidden/>
              </w:rPr>
              <w:t>22</w:t>
            </w:r>
            <w:r w:rsidR="00577284">
              <w:rPr>
                <w:noProof/>
                <w:webHidden/>
              </w:rPr>
              <w:fldChar w:fldCharType="end"/>
            </w:r>
          </w:hyperlink>
        </w:p>
        <w:p w14:paraId="4E65D208"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18" w:history="1">
            <w:r w:rsidR="00577284" w:rsidRPr="007030A9">
              <w:rPr>
                <w:rStyle w:val="Hyperlink"/>
                <w:noProof/>
              </w:rPr>
              <w:t>3.5.6</w:t>
            </w:r>
            <w:r w:rsidR="00577284">
              <w:rPr>
                <w:rFonts w:asciiTheme="minorHAnsi" w:eastAsiaTheme="minorEastAsia" w:hAnsiTheme="minorHAnsi" w:cstheme="minorBidi"/>
                <w:noProof/>
                <w:lang w:bidi="ar-SA"/>
              </w:rPr>
              <w:tab/>
            </w:r>
            <w:r w:rsidR="00577284" w:rsidRPr="007030A9">
              <w:rPr>
                <w:rStyle w:val="Hyperlink"/>
                <w:noProof/>
              </w:rPr>
              <w:t>Armadura aço CA-50/CA-60</w:t>
            </w:r>
            <w:r w:rsidR="00577284">
              <w:rPr>
                <w:noProof/>
                <w:webHidden/>
              </w:rPr>
              <w:tab/>
            </w:r>
            <w:r w:rsidR="00577284">
              <w:rPr>
                <w:noProof/>
                <w:webHidden/>
              </w:rPr>
              <w:fldChar w:fldCharType="begin"/>
            </w:r>
            <w:r w:rsidR="00577284">
              <w:rPr>
                <w:noProof/>
                <w:webHidden/>
              </w:rPr>
              <w:instrText xml:space="preserve"> PAGEREF _Toc214963318 \h </w:instrText>
            </w:r>
            <w:r w:rsidR="00577284">
              <w:rPr>
                <w:noProof/>
                <w:webHidden/>
              </w:rPr>
            </w:r>
            <w:r w:rsidR="00577284">
              <w:rPr>
                <w:noProof/>
                <w:webHidden/>
              </w:rPr>
              <w:fldChar w:fldCharType="separate"/>
            </w:r>
            <w:r w:rsidR="00D564E0">
              <w:rPr>
                <w:noProof/>
                <w:webHidden/>
              </w:rPr>
              <w:t>32</w:t>
            </w:r>
            <w:r w:rsidR="00577284">
              <w:rPr>
                <w:noProof/>
                <w:webHidden/>
              </w:rPr>
              <w:fldChar w:fldCharType="end"/>
            </w:r>
          </w:hyperlink>
        </w:p>
        <w:p w14:paraId="33376A87"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19" w:history="1">
            <w:r w:rsidR="00577284" w:rsidRPr="007030A9">
              <w:rPr>
                <w:rStyle w:val="Hyperlink"/>
                <w:noProof/>
              </w:rPr>
              <w:t>3.5.7</w:t>
            </w:r>
            <w:r w:rsidR="00577284">
              <w:rPr>
                <w:rFonts w:asciiTheme="minorHAnsi" w:eastAsiaTheme="minorEastAsia" w:hAnsiTheme="minorHAnsi" w:cstheme="minorBidi"/>
                <w:noProof/>
                <w:lang w:bidi="ar-SA"/>
              </w:rPr>
              <w:tab/>
            </w:r>
            <w:r w:rsidR="00577284" w:rsidRPr="007030A9">
              <w:rPr>
                <w:rStyle w:val="Hyperlink"/>
                <w:noProof/>
              </w:rPr>
              <w:t>Impermeabilização – serviços preliminares</w:t>
            </w:r>
            <w:r w:rsidR="00577284">
              <w:rPr>
                <w:noProof/>
                <w:webHidden/>
              </w:rPr>
              <w:tab/>
            </w:r>
            <w:r w:rsidR="00577284">
              <w:rPr>
                <w:noProof/>
                <w:webHidden/>
              </w:rPr>
              <w:fldChar w:fldCharType="begin"/>
            </w:r>
            <w:r w:rsidR="00577284">
              <w:rPr>
                <w:noProof/>
                <w:webHidden/>
              </w:rPr>
              <w:instrText xml:space="preserve"> PAGEREF _Toc214963319 \h </w:instrText>
            </w:r>
            <w:r w:rsidR="00577284">
              <w:rPr>
                <w:noProof/>
                <w:webHidden/>
              </w:rPr>
            </w:r>
            <w:r w:rsidR="00577284">
              <w:rPr>
                <w:noProof/>
                <w:webHidden/>
              </w:rPr>
              <w:fldChar w:fldCharType="separate"/>
            </w:r>
            <w:r w:rsidR="00D564E0">
              <w:rPr>
                <w:noProof/>
                <w:webHidden/>
              </w:rPr>
              <w:t>34</w:t>
            </w:r>
            <w:r w:rsidR="00577284">
              <w:rPr>
                <w:noProof/>
                <w:webHidden/>
              </w:rPr>
              <w:fldChar w:fldCharType="end"/>
            </w:r>
          </w:hyperlink>
        </w:p>
        <w:p w14:paraId="6FFE8CEA" w14:textId="77777777" w:rsidR="00577284" w:rsidRDefault="006548D4">
          <w:pPr>
            <w:pStyle w:val="Sumrio2"/>
            <w:rPr>
              <w:rFonts w:asciiTheme="minorHAnsi" w:eastAsiaTheme="minorEastAsia" w:hAnsiTheme="minorHAnsi" w:cstheme="minorBidi"/>
              <w:b w:val="0"/>
              <w:bCs w:val="0"/>
              <w:lang w:bidi="ar-SA"/>
            </w:rPr>
          </w:pPr>
          <w:hyperlink w:anchor="_Toc214963320" w:history="1">
            <w:r w:rsidR="00577284" w:rsidRPr="007030A9">
              <w:rPr>
                <w:rStyle w:val="Hyperlink"/>
              </w:rPr>
              <w:t>3.6</w:t>
            </w:r>
            <w:r w:rsidR="00577284">
              <w:rPr>
                <w:rFonts w:asciiTheme="minorHAnsi" w:eastAsiaTheme="minorEastAsia" w:hAnsiTheme="minorHAnsi" w:cstheme="minorBidi"/>
                <w:b w:val="0"/>
                <w:bCs w:val="0"/>
                <w:lang w:bidi="ar-SA"/>
              </w:rPr>
              <w:tab/>
            </w:r>
            <w:r w:rsidR="00577284" w:rsidRPr="007030A9">
              <w:rPr>
                <w:rStyle w:val="Hyperlink"/>
              </w:rPr>
              <w:t>Paredes</w:t>
            </w:r>
            <w:r w:rsidR="00577284">
              <w:rPr>
                <w:webHidden/>
              </w:rPr>
              <w:tab/>
            </w:r>
            <w:r w:rsidR="00577284">
              <w:rPr>
                <w:webHidden/>
              </w:rPr>
              <w:fldChar w:fldCharType="begin"/>
            </w:r>
            <w:r w:rsidR="00577284">
              <w:rPr>
                <w:webHidden/>
              </w:rPr>
              <w:instrText xml:space="preserve"> PAGEREF _Toc214963320 \h </w:instrText>
            </w:r>
            <w:r w:rsidR="00577284">
              <w:rPr>
                <w:webHidden/>
              </w:rPr>
            </w:r>
            <w:r w:rsidR="00577284">
              <w:rPr>
                <w:webHidden/>
              </w:rPr>
              <w:fldChar w:fldCharType="separate"/>
            </w:r>
            <w:r w:rsidR="00D564E0">
              <w:rPr>
                <w:webHidden/>
              </w:rPr>
              <w:t>35</w:t>
            </w:r>
            <w:r w:rsidR="00577284">
              <w:rPr>
                <w:webHidden/>
              </w:rPr>
              <w:fldChar w:fldCharType="end"/>
            </w:r>
          </w:hyperlink>
        </w:p>
        <w:p w14:paraId="1370DEFA"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21" w:history="1">
            <w:r w:rsidR="00577284" w:rsidRPr="007030A9">
              <w:rPr>
                <w:rStyle w:val="Hyperlink"/>
                <w:noProof/>
              </w:rPr>
              <w:t>3.6.1</w:t>
            </w:r>
            <w:r w:rsidR="00577284">
              <w:rPr>
                <w:rFonts w:asciiTheme="minorHAnsi" w:eastAsiaTheme="minorEastAsia" w:hAnsiTheme="minorHAnsi" w:cstheme="minorBidi"/>
                <w:noProof/>
                <w:lang w:bidi="ar-SA"/>
              </w:rPr>
              <w:tab/>
            </w:r>
            <w:r w:rsidR="00577284" w:rsidRPr="007030A9">
              <w:rPr>
                <w:rStyle w:val="Hyperlink"/>
                <w:noProof/>
              </w:rPr>
              <w:t>Alvenaria de vedação</w:t>
            </w:r>
            <w:r w:rsidR="00577284">
              <w:rPr>
                <w:noProof/>
                <w:webHidden/>
              </w:rPr>
              <w:tab/>
            </w:r>
            <w:r w:rsidR="00577284">
              <w:rPr>
                <w:noProof/>
                <w:webHidden/>
              </w:rPr>
              <w:fldChar w:fldCharType="begin"/>
            </w:r>
            <w:r w:rsidR="00577284">
              <w:rPr>
                <w:noProof/>
                <w:webHidden/>
              </w:rPr>
              <w:instrText xml:space="preserve"> PAGEREF _Toc214963321 \h </w:instrText>
            </w:r>
            <w:r w:rsidR="00577284">
              <w:rPr>
                <w:noProof/>
                <w:webHidden/>
              </w:rPr>
            </w:r>
            <w:r w:rsidR="00577284">
              <w:rPr>
                <w:noProof/>
                <w:webHidden/>
              </w:rPr>
              <w:fldChar w:fldCharType="separate"/>
            </w:r>
            <w:r w:rsidR="00D564E0">
              <w:rPr>
                <w:noProof/>
                <w:webHidden/>
              </w:rPr>
              <w:t>35</w:t>
            </w:r>
            <w:r w:rsidR="00577284">
              <w:rPr>
                <w:noProof/>
                <w:webHidden/>
              </w:rPr>
              <w:fldChar w:fldCharType="end"/>
            </w:r>
          </w:hyperlink>
        </w:p>
        <w:p w14:paraId="6C26DAEF"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22" w:history="1">
            <w:r w:rsidR="00577284" w:rsidRPr="007030A9">
              <w:rPr>
                <w:rStyle w:val="Hyperlink"/>
                <w:noProof/>
              </w:rPr>
              <w:t>3.6.2</w:t>
            </w:r>
            <w:r w:rsidR="00577284">
              <w:rPr>
                <w:rFonts w:asciiTheme="minorHAnsi" w:eastAsiaTheme="minorEastAsia" w:hAnsiTheme="minorHAnsi" w:cstheme="minorBidi"/>
                <w:noProof/>
                <w:lang w:bidi="ar-SA"/>
              </w:rPr>
              <w:tab/>
            </w:r>
            <w:r w:rsidR="00577284" w:rsidRPr="007030A9">
              <w:rPr>
                <w:rStyle w:val="Hyperlink"/>
                <w:noProof/>
              </w:rPr>
              <w:t>Revestimentos de paredes</w:t>
            </w:r>
            <w:r w:rsidR="00577284">
              <w:rPr>
                <w:noProof/>
                <w:webHidden/>
              </w:rPr>
              <w:tab/>
            </w:r>
            <w:r w:rsidR="00577284">
              <w:rPr>
                <w:noProof/>
                <w:webHidden/>
              </w:rPr>
              <w:fldChar w:fldCharType="begin"/>
            </w:r>
            <w:r w:rsidR="00577284">
              <w:rPr>
                <w:noProof/>
                <w:webHidden/>
              </w:rPr>
              <w:instrText xml:space="preserve"> PAGEREF _Toc214963322 \h </w:instrText>
            </w:r>
            <w:r w:rsidR="00577284">
              <w:rPr>
                <w:noProof/>
                <w:webHidden/>
              </w:rPr>
            </w:r>
            <w:r w:rsidR="00577284">
              <w:rPr>
                <w:noProof/>
                <w:webHidden/>
              </w:rPr>
              <w:fldChar w:fldCharType="separate"/>
            </w:r>
            <w:r w:rsidR="00D564E0">
              <w:rPr>
                <w:noProof/>
                <w:webHidden/>
              </w:rPr>
              <w:t>36</w:t>
            </w:r>
            <w:r w:rsidR="00577284">
              <w:rPr>
                <w:noProof/>
                <w:webHidden/>
              </w:rPr>
              <w:fldChar w:fldCharType="end"/>
            </w:r>
          </w:hyperlink>
        </w:p>
        <w:p w14:paraId="29A9F2EB" w14:textId="77777777" w:rsidR="00577284" w:rsidRDefault="006548D4">
          <w:pPr>
            <w:pStyle w:val="Sumrio2"/>
            <w:rPr>
              <w:rFonts w:asciiTheme="minorHAnsi" w:eastAsiaTheme="minorEastAsia" w:hAnsiTheme="minorHAnsi" w:cstheme="minorBidi"/>
              <w:b w:val="0"/>
              <w:bCs w:val="0"/>
              <w:lang w:bidi="ar-SA"/>
            </w:rPr>
          </w:pPr>
          <w:hyperlink w:anchor="_Toc214963323" w:history="1">
            <w:r w:rsidR="00577284" w:rsidRPr="007030A9">
              <w:rPr>
                <w:rStyle w:val="Hyperlink"/>
              </w:rPr>
              <w:t>3.7</w:t>
            </w:r>
            <w:r w:rsidR="00577284">
              <w:rPr>
                <w:rFonts w:asciiTheme="minorHAnsi" w:eastAsiaTheme="minorEastAsia" w:hAnsiTheme="minorHAnsi" w:cstheme="minorBidi"/>
                <w:b w:val="0"/>
                <w:bCs w:val="0"/>
                <w:lang w:bidi="ar-SA"/>
              </w:rPr>
              <w:tab/>
            </w:r>
            <w:r w:rsidR="00577284" w:rsidRPr="007030A9">
              <w:rPr>
                <w:rStyle w:val="Hyperlink"/>
              </w:rPr>
              <w:t>Pisos</w:t>
            </w:r>
            <w:r w:rsidR="00577284">
              <w:rPr>
                <w:webHidden/>
              </w:rPr>
              <w:tab/>
            </w:r>
            <w:r w:rsidR="00577284">
              <w:rPr>
                <w:webHidden/>
              </w:rPr>
              <w:fldChar w:fldCharType="begin"/>
            </w:r>
            <w:r w:rsidR="00577284">
              <w:rPr>
                <w:webHidden/>
              </w:rPr>
              <w:instrText xml:space="preserve"> PAGEREF _Toc214963323 \h </w:instrText>
            </w:r>
            <w:r w:rsidR="00577284">
              <w:rPr>
                <w:webHidden/>
              </w:rPr>
            </w:r>
            <w:r w:rsidR="00577284">
              <w:rPr>
                <w:webHidden/>
              </w:rPr>
              <w:fldChar w:fldCharType="separate"/>
            </w:r>
            <w:r w:rsidR="00D564E0">
              <w:rPr>
                <w:webHidden/>
              </w:rPr>
              <w:t>43</w:t>
            </w:r>
            <w:r w:rsidR="00577284">
              <w:rPr>
                <w:webHidden/>
              </w:rPr>
              <w:fldChar w:fldCharType="end"/>
            </w:r>
          </w:hyperlink>
        </w:p>
        <w:p w14:paraId="77D8F104"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24" w:history="1">
            <w:r w:rsidR="00577284" w:rsidRPr="007030A9">
              <w:rPr>
                <w:rStyle w:val="Hyperlink"/>
                <w:noProof/>
              </w:rPr>
              <w:t>3.7.1</w:t>
            </w:r>
            <w:r w:rsidR="00577284">
              <w:rPr>
                <w:rFonts w:asciiTheme="minorHAnsi" w:eastAsiaTheme="minorEastAsia" w:hAnsiTheme="minorHAnsi" w:cstheme="minorBidi"/>
                <w:noProof/>
                <w:lang w:bidi="ar-SA"/>
              </w:rPr>
              <w:tab/>
            </w:r>
            <w:r w:rsidR="00577284" w:rsidRPr="007030A9">
              <w:rPr>
                <w:rStyle w:val="Hyperlink"/>
                <w:noProof/>
              </w:rPr>
              <w:t>Lastro de contrapiso</w:t>
            </w:r>
            <w:r w:rsidR="00577284">
              <w:rPr>
                <w:noProof/>
                <w:webHidden/>
              </w:rPr>
              <w:tab/>
            </w:r>
            <w:r w:rsidR="00577284">
              <w:rPr>
                <w:noProof/>
                <w:webHidden/>
              </w:rPr>
              <w:fldChar w:fldCharType="begin"/>
            </w:r>
            <w:r w:rsidR="00577284">
              <w:rPr>
                <w:noProof/>
                <w:webHidden/>
              </w:rPr>
              <w:instrText xml:space="preserve"> PAGEREF _Toc214963324 \h </w:instrText>
            </w:r>
            <w:r w:rsidR="00577284">
              <w:rPr>
                <w:noProof/>
                <w:webHidden/>
              </w:rPr>
            </w:r>
            <w:r w:rsidR="00577284">
              <w:rPr>
                <w:noProof/>
                <w:webHidden/>
              </w:rPr>
              <w:fldChar w:fldCharType="separate"/>
            </w:r>
            <w:r w:rsidR="00D564E0">
              <w:rPr>
                <w:noProof/>
                <w:webHidden/>
              </w:rPr>
              <w:t>43</w:t>
            </w:r>
            <w:r w:rsidR="00577284">
              <w:rPr>
                <w:noProof/>
                <w:webHidden/>
              </w:rPr>
              <w:fldChar w:fldCharType="end"/>
            </w:r>
          </w:hyperlink>
        </w:p>
        <w:p w14:paraId="58A329E0"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25" w:history="1">
            <w:r w:rsidR="00577284" w:rsidRPr="007030A9">
              <w:rPr>
                <w:rStyle w:val="Hyperlink"/>
                <w:noProof/>
              </w:rPr>
              <w:t>3.7.2</w:t>
            </w:r>
            <w:r w:rsidR="00577284">
              <w:rPr>
                <w:rFonts w:asciiTheme="minorHAnsi" w:eastAsiaTheme="minorEastAsia" w:hAnsiTheme="minorHAnsi" w:cstheme="minorBidi"/>
                <w:noProof/>
                <w:lang w:bidi="ar-SA"/>
              </w:rPr>
              <w:tab/>
            </w:r>
            <w:r w:rsidR="00577284" w:rsidRPr="007030A9">
              <w:rPr>
                <w:rStyle w:val="Hyperlink"/>
                <w:noProof/>
              </w:rPr>
              <w:t>Regularização de lajes</w:t>
            </w:r>
            <w:r w:rsidR="00577284">
              <w:rPr>
                <w:noProof/>
                <w:webHidden/>
              </w:rPr>
              <w:tab/>
            </w:r>
            <w:r w:rsidR="00577284">
              <w:rPr>
                <w:noProof/>
                <w:webHidden/>
              </w:rPr>
              <w:fldChar w:fldCharType="begin"/>
            </w:r>
            <w:r w:rsidR="00577284">
              <w:rPr>
                <w:noProof/>
                <w:webHidden/>
              </w:rPr>
              <w:instrText xml:space="preserve"> PAGEREF _Toc214963325 \h </w:instrText>
            </w:r>
            <w:r w:rsidR="00577284">
              <w:rPr>
                <w:noProof/>
                <w:webHidden/>
              </w:rPr>
            </w:r>
            <w:r w:rsidR="00577284">
              <w:rPr>
                <w:noProof/>
                <w:webHidden/>
              </w:rPr>
              <w:fldChar w:fldCharType="separate"/>
            </w:r>
            <w:r w:rsidR="00D564E0">
              <w:rPr>
                <w:noProof/>
                <w:webHidden/>
              </w:rPr>
              <w:t>44</w:t>
            </w:r>
            <w:r w:rsidR="00577284">
              <w:rPr>
                <w:noProof/>
                <w:webHidden/>
              </w:rPr>
              <w:fldChar w:fldCharType="end"/>
            </w:r>
          </w:hyperlink>
        </w:p>
        <w:p w14:paraId="068A674C"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26" w:history="1">
            <w:r w:rsidR="00577284" w:rsidRPr="007030A9">
              <w:rPr>
                <w:rStyle w:val="Hyperlink"/>
                <w:noProof/>
              </w:rPr>
              <w:t>3.7.3</w:t>
            </w:r>
            <w:r w:rsidR="00577284">
              <w:rPr>
                <w:rFonts w:asciiTheme="minorHAnsi" w:eastAsiaTheme="minorEastAsia" w:hAnsiTheme="minorHAnsi" w:cstheme="minorBidi"/>
                <w:noProof/>
                <w:lang w:bidi="ar-SA"/>
              </w:rPr>
              <w:tab/>
            </w:r>
            <w:r w:rsidR="00577284" w:rsidRPr="007030A9">
              <w:rPr>
                <w:rStyle w:val="Hyperlink"/>
                <w:noProof/>
              </w:rPr>
              <w:t>Impermeabilização de áreas laváveis</w:t>
            </w:r>
            <w:r w:rsidR="00577284">
              <w:rPr>
                <w:noProof/>
                <w:webHidden/>
              </w:rPr>
              <w:tab/>
            </w:r>
            <w:r w:rsidR="00577284">
              <w:rPr>
                <w:noProof/>
                <w:webHidden/>
              </w:rPr>
              <w:fldChar w:fldCharType="begin"/>
            </w:r>
            <w:r w:rsidR="00577284">
              <w:rPr>
                <w:noProof/>
                <w:webHidden/>
              </w:rPr>
              <w:instrText xml:space="preserve"> PAGEREF _Toc214963326 \h </w:instrText>
            </w:r>
            <w:r w:rsidR="00577284">
              <w:rPr>
                <w:noProof/>
                <w:webHidden/>
              </w:rPr>
            </w:r>
            <w:r w:rsidR="00577284">
              <w:rPr>
                <w:noProof/>
                <w:webHidden/>
              </w:rPr>
              <w:fldChar w:fldCharType="separate"/>
            </w:r>
            <w:r w:rsidR="00D564E0">
              <w:rPr>
                <w:noProof/>
                <w:webHidden/>
              </w:rPr>
              <w:t>44</w:t>
            </w:r>
            <w:r w:rsidR="00577284">
              <w:rPr>
                <w:noProof/>
                <w:webHidden/>
              </w:rPr>
              <w:fldChar w:fldCharType="end"/>
            </w:r>
          </w:hyperlink>
        </w:p>
        <w:p w14:paraId="06A977D3"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27" w:history="1">
            <w:r w:rsidR="00577284" w:rsidRPr="007030A9">
              <w:rPr>
                <w:rStyle w:val="Hyperlink"/>
                <w:noProof/>
              </w:rPr>
              <w:t>3.7.4</w:t>
            </w:r>
            <w:r w:rsidR="00577284">
              <w:rPr>
                <w:rFonts w:asciiTheme="minorHAnsi" w:eastAsiaTheme="minorEastAsia" w:hAnsiTheme="minorHAnsi" w:cstheme="minorBidi"/>
                <w:noProof/>
                <w:lang w:bidi="ar-SA"/>
              </w:rPr>
              <w:tab/>
            </w:r>
            <w:r w:rsidR="00577284" w:rsidRPr="007030A9">
              <w:rPr>
                <w:rStyle w:val="Hyperlink"/>
                <w:noProof/>
              </w:rPr>
              <w:t>Piso cerâmico</w:t>
            </w:r>
            <w:r w:rsidR="00577284">
              <w:rPr>
                <w:noProof/>
                <w:webHidden/>
              </w:rPr>
              <w:tab/>
            </w:r>
            <w:r w:rsidR="00577284">
              <w:rPr>
                <w:noProof/>
                <w:webHidden/>
              </w:rPr>
              <w:fldChar w:fldCharType="begin"/>
            </w:r>
            <w:r w:rsidR="00577284">
              <w:rPr>
                <w:noProof/>
                <w:webHidden/>
              </w:rPr>
              <w:instrText xml:space="preserve"> PAGEREF _Toc214963327 \h </w:instrText>
            </w:r>
            <w:r w:rsidR="00577284">
              <w:rPr>
                <w:noProof/>
                <w:webHidden/>
              </w:rPr>
            </w:r>
            <w:r w:rsidR="00577284">
              <w:rPr>
                <w:noProof/>
                <w:webHidden/>
              </w:rPr>
              <w:fldChar w:fldCharType="separate"/>
            </w:r>
            <w:r w:rsidR="00D564E0">
              <w:rPr>
                <w:noProof/>
                <w:webHidden/>
              </w:rPr>
              <w:t>45</w:t>
            </w:r>
            <w:r w:rsidR="00577284">
              <w:rPr>
                <w:noProof/>
                <w:webHidden/>
              </w:rPr>
              <w:fldChar w:fldCharType="end"/>
            </w:r>
          </w:hyperlink>
        </w:p>
        <w:p w14:paraId="2E668962" w14:textId="77777777" w:rsidR="00577284" w:rsidRDefault="006548D4">
          <w:pPr>
            <w:pStyle w:val="Sumrio2"/>
            <w:rPr>
              <w:rFonts w:asciiTheme="minorHAnsi" w:eastAsiaTheme="minorEastAsia" w:hAnsiTheme="minorHAnsi" w:cstheme="minorBidi"/>
              <w:b w:val="0"/>
              <w:bCs w:val="0"/>
              <w:lang w:bidi="ar-SA"/>
            </w:rPr>
          </w:pPr>
          <w:hyperlink w:anchor="_Toc214963328" w:history="1">
            <w:r w:rsidR="00577284" w:rsidRPr="007030A9">
              <w:rPr>
                <w:rStyle w:val="Hyperlink"/>
              </w:rPr>
              <w:t>3.8</w:t>
            </w:r>
            <w:r w:rsidR="00577284">
              <w:rPr>
                <w:rFonts w:asciiTheme="minorHAnsi" w:eastAsiaTheme="minorEastAsia" w:hAnsiTheme="minorHAnsi" w:cstheme="minorBidi"/>
                <w:b w:val="0"/>
                <w:bCs w:val="0"/>
                <w:lang w:bidi="ar-SA"/>
              </w:rPr>
              <w:tab/>
            </w:r>
            <w:r w:rsidR="00577284" w:rsidRPr="007030A9">
              <w:rPr>
                <w:rStyle w:val="Hyperlink"/>
              </w:rPr>
              <w:t>Forros em placas de gesso</w:t>
            </w:r>
            <w:r w:rsidR="00577284">
              <w:rPr>
                <w:webHidden/>
              </w:rPr>
              <w:tab/>
            </w:r>
            <w:r w:rsidR="00577284">
              <w:rPr>
                <w:webHidden/>
              </w:rPr>
              <w:fldChar w:fldCharType="begin"/>
            </w:r>
            <w:r w:rsidR="00577284">
              <w:rPr>
                <w:webHidden/>
              </w:rPr>
              <w:instrText xml:space="preserve"> PAGEREF _Toc214963328 \h </w:instrText>
            </w:r>
            <w:r w:rsidR="00577284">
              <w:rPr>
                <w:webHidden/>
              </w:rPr>
            </w:r>
            <w:r w:rsidR="00577284">
              <w:rPr>
                <w:webHidden/>
              </w:rPr>
              <w:fldChar w:fldCharType="separate"/>
            </w:r>
            <w:r w:rsidR="00D564E0">
              <w:rPr>
                <w:webHidden/>
              </w:rPr>
              <w:t>46</w:t>
            </w:r>
            <w:r w:rsidR="00577284">
              <w:rPr>
                <w:webHidden/>
              </w:rPr>
              <w:fldChar w:fldCharType="end"/>
            </w:r>
          </w:hyperlink>
        </w:p>
        <w:p w14:paraId="2EB14321" w14:textId="77777777" w:rsidR="00577284" w:rsidRDefault="006548D4">
          <w:pPr>
            <w:pStyle w:val="Sumrio2"/>
            <w:rPr>
              <w:rFonts w:asciiTheme="minorHAnsi" w:eastAsiaTheme="minorEastAsia" w:hAnsiTheme="minorHAnsi" w:cstheme="minorBidi"/>
              <w:b w:val="0"/>
              <w:bCs w:val="0"/>
              <w:lang w:bidi="ar-SA"/>
            </w:rPr>
          </w:pPr>
          <w:hyperlink w:anchor="_Toc214963329" w:history="1">
            <w:r w:rsidR="00577284" w:rsidRPr="007030A9">
              <w:rPr>
                <w:rStyle w:val="Hyperlink"/>
              </w:rPr>
              <w:t>3.9</w:t>
            </w:r>
            <w:r w:rsidR="00577284">
              <w:rPr>
                <w:rFonts w:asciiTheme="minorHAnsi" w:eastAsiaTheme="minorEastAsia" w:hAnsiTheme="minorHAnsi" w:cstheme="minorBidi"/>
                <w:b w:val="0"/>
                <w:bCs w:val="0"/>
                <w:lang w:bidi="ar-SA"/>
              </w:rPr>
              <w:tab/>
            </w:r>
            <w:r w:rsidR="00577284" w:rsidRPr="007030A9">
              <w:rPr>
                <w:rStyle w:val="Hyperlink"/>
              </w:rPr>
              <w:t>Esquadrias</w:t>
            </w:r>
            <w:r w:rsidR="00577284">
              <w:rPr>
                <w:webHidden/>
              </w:rPr>
              <w:tab/>
            </w:r>
            <w:r w:rsidR="00577284">
              <w:rPr>
                <w:webHidden/>
              </w:rPr>
              <w:fldChar w:fldCharType="begin"/>
            </w:r>
            <w:r w:rsidR="00577284">
              <w:rPr>
                <w:webHidden/>
              </w:rPr>
              <w:instrText xml:space="preserve"> PAGEREF _Toc214963329 \h </w:instrText>
            </w:r>
            <w:r w:rsidR="00577284">
              <w:rPr>
                <w:webHidden/>
              </w:rPr>
            </w:r>
            <w:r w:rsidR="00577284">
              <w:rPr>
                <w:webHidden/>
              </w:rPr>
              <w:fldChar w:fldCharType="separate"/>
            </w:r>
            <w:r w:rsidR="00D564E0">
              <w:rPr>
                <w:webHidden/>
              </w:rPr>
              <w:t>47</w:t>
            </w:r>
            <w:r w:rsidR="00577284">
              <w:rPr>
                <w:webHidden/>
              </w:rPr>
              <w:fldChar w:fldCharType="end"/>
            </w:r>
          </w:hyperlink>
        </w:p>
        <w:p w14:paraId="61690A40"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30" w:history="1">
            <w:r w:rsidR="00577284" w:rsidRPr="007030A9">
              <w:rPr>
                <w:rStyle w:val="Hyperlink"/>
                <w:noProof/>
              </w:rPr>
              <w:t>3.9.1</w:t>
            </w:r>
            <w:r w:rsidR="00577284">
              <w:rPr>
                <w:rFonts w:asciiTheme="minorHAnsi" w:eastAsiaTheme="minorEastAsia" w:hAnsiTheme="minorHAnsi" w:cstheme="minorBidi"/>
                <w:noProof/>
                <w:lang w:bidi="ar-SA"/>
              </w:rPr>
              <w:tab/>
            </w:r>
            <w:r w:rsidR="00577284" w:rsidRPr="007030A9">
              <w:rPr>
                <w:rStyle w:val="Hyperlink"/>
                <w:noProof/>
              </w:rPr>
              <w:t>Esquadrias metálicas</w:t>
            </w:r>
            <w:r w:rsidR="00577284">
              <w:rPr>
                <w:noProof/>
                <w:webHidden/>
              </w:rPr>
              <w:tab/>
            </w:r>
            <w:r w:rsidR="00577284">
              <w:rPr>
                <w:noProof/>
                <w:webHidden/>
              </w:rPr>
              <w:fldChar w:fldCharType="begin"/>
            </w:r>
            <w:r w:rsidR="00577284">
              <w:rPr>
                <w:noProof/>
                <w:webHidden/>
              </w:rPr>
              <w:instrText xml:space="preserve"> PAGEREF _Toc214963330 \h </w:instrText>
            </w:r>
            <w:r w:rsidR="00577284">
              <w:rPr>
                <w:noProof/>
                <w:webHidden/>
              </w:rPr>
            </w:r>
            <w:r w:rsidR="00577284">
              <w:rPr>
                <w:noProof/>
                <w:webHidden/>
              </w:rPr>
              <w:fldChar w:fldCharType="separate"/>
            </w:r>
            <w:r w:rsidR="00D564E0">
              <w:rPr>
                <w:noProof/>
                <w:webHidden/>
              </w:rPr>
              <w:t>47</w:t>
            </w:r>
            <w:r w:rsidR="00577284">
              <w:rPr>
                <w:noProof/>
                <w:webHidden/>
              </w:rPr>
              <w:fldChar w:fldCharType="end"/>
            </w:r>
          </w:hyperlink>
        </w:p>
        <w:p w14:paraId="15BB1B1C"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31" w:history="1">
            <w:r w:rsidR="00577284" w:rsidRPr="007030A9">
              <w:rPr>
                <w:rStyle w:val="Hyperlink"/>
                <w:noProof/>
              </w:rPr>
              <w:t>3.9.2</w:t>
            </w:r>
            <w:r w:rsidR="00577284">
              <w:rPr>
                <w:rFonts w:asciiTheme="minorHAnsi" w:eastAsiaTheme="minorEastAsia" w:hAnsiTheme="minorHAnsi" w:cstheme="minorBidi"/>
                <w:noProof/>
                <w:lang w:bidi="ar-SA"/>
              </w:rPr>
              <w:tab/>
            </w:r>
            <w:r w:rsidR="00577284" w:rsidRPr="007030A9">
              <w:rPr>
                <w:rStyle w:val="Hyperlink"/>
                <w:noProof/>
              </w:rPr>
              <w:t>Esquadrias de alumínio e ferragens</w:t>
            </w:r>
            <w:r w:rsidR="00577284">
              <w:rPr>
                <w:noProof/>
                <w:webHidden/>
              </w:rPr>
              <w:tab/>
            </w:r>
            <w:r w:rsidR="00577284">
              <w:rPr>
                <w:noProof/>
                <w:webHidden/>
              </w:rPr>
              <w:fldChar w:fldCharType="begin"/>
            </w:r>
            <w:r w:rsidR="00577284">
              <w:rPr>
                <w:noProof/>
                <w:webHidden/>
              </w:rPr>
              <w:instrText xml:space="preserve"> PAGEREF _Toc214963331 \h </w:instrText>
            </w:r>
            <w:r w:rsidR="00577284">
              <w:rPr>
                <w:noProof/>
                <w:webHidden/>
              </w:rPr>
            </w:r>
            <w:r w:rsidR="00577284">
              <w:rPr>
                <w:noProof/>
                <w:webHidden/>
              </w:rPr>
              <w:fldChar w:fldCharType="separate"/>
            </w:r>
            <w:r w:rsidR="00D564E0">
              <w:rPr>
                <w:noProof/>
                <w:webHidden/>
              </w:rPr>
              <w:t>49</w:t>
            </w:r>
            <w:r w:rsidR="00577284">
              <w:rPr>
                <w:noProof/>
                <w:webHidden/>
              </w:rPr>
              <w:fldChar w:fldCharType="end"/>
            </w:r>
          </w:hyperlink>
        </w:p>
        <w:p w14:paraId="460BBD30"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32" w:history="1">
            <w:r w:rsidR="00577284" w:rsidRPr="007030A9">
              <w:rPr>
                <w:rStyle w:val="Hyperlink"/>
                <w:noProof/>
              </w:rPr>
              <w:t>3.9.3</w:t>
            </w:r>
            <w:r w:rsidR="00577284">
              <w:rPr>
                <w:rFonts w:asciiTheme="minorHAnsi" w:eastAsiaTheme="minorEastAsia" w:hAnsiTheme="minorHAnsi" w:cstheme="minorBidi"/>
                <w:noProof/>
                <w:lang w:bidi="ar-SA"/>
              </w:rPr>
              <w:tab/>
            </w:r>
            <w:r w:rsidR="00577284" w:rsidRPr="007030A9">
              <w:rPr>
                <w:rStyle w:val="Hyperlink"/>
                <w:noProof/>
              </w:rPr>
              <w:t>Vidros para esquadrias</w:t>
            </w:r>
            <w:r w:rsidR="00577284">
              <w:rPr>
                <w:noProof/>
                <w:webHidden/>
              </w:rPr>
              <w:tab/>
            </w:r>
            <w:r w:rsidR="00577284">
              <w:rPr>
                <w:noProof/>
                <w:webHidden/>
              </w:rPr>
              <w:fldChar w:fldCharType="begin"/>
            </w:r>
            <w:r w:rsidR="00577284">
              <w:rPr>
                <w:noProof/>
                <w:webHidden/>
              </w:rPr>
              <w:instrText xml:space="preserve"> PAGEREF _Toc214963332 \h </w:instrText>
            </w:r>
            <w:r w:rsidR="00577284">
              <w:rPr>
                <w:noProof/>
                <w:webHidden/>
              </w:rPr>
            </w:r>
            <w:r w:rsidR="00577284">
              <w:rPr>
                <w:noProof/>
                <w:webHidden/>
              </w:rPr>
              <w:fldChar w:fldCharType="separate"/>
            </w:r>
            <w:r w:rsidR="00D564E0">
              <w:rPr>
                <w:noProof/>
                <w:webHidden/>
              </w:rPr>
              <w:t>51</w:t>
            </w:r>
            <w:r w:rsidR="00577284">
              <w:rPr>
                <w:noProof/>
                <w:webHidden/>
              </w:rPr>
              <w:fldChar w:fldCharType="end"/>
            </w:r>
          </w:hyperlink>
        </w:p>
        <w:p w14:paraId="4B65C73C" w14:textId="77777777" w:rsidR="00577284" w:rsidRDefault="006548D4">
          <w:pPr>
            <w:pStyle w:val="Sumrio2"/>
            <w:rPr>
              <w:rFonts w:asciiTheme="minorHAnsi" w:eastAsiaTheme="minorEastAsia" w:hAnsiTheme="minorHAnsi" w:cstheme="minorBidi"/>
              <w:b w:val="0"/>
              <w:bCs w:val="0"/>
              <w:lang w:bidi="ar-SA"/>
            </w:rPr>
          </w:pPr>
          <w:hyperlink w:anchor="_Toc214963333" w:history="1">
            <w:r w:rsidR="00577284" w:rsidRPr="007030A9">
              <w:rPr>
                <w:rStyle w:val="Hyperlink"/>
              </w:rPr>
              <w:t>3.10</w:t>
            </w:r>
            <w:r w:rsidR="00577284">
              <w:rPr>
                <w:rFonts w:asciiTheme="minorHAnsi" w:eastAsiaTheme="minorEastAsia" w:hAnsiTheme="minorHAnsi" w:cstheme="minorBidi"/>
                <w:b w:val="0"/>
                <w:bCs w:val="0"/>
                <w:lang w:bidi="ar-SA"/>
              </w:rPr>
              <w:tab/>
            </w:r>
            <w:r w:rsidR="00577284" w:rsidRPr="007030A9">
              <w:rPr>
                <w:rStyle w:val="Hyperlink"/>
              </w:rPr>
              <w:t>Vidro temperado</w:t>
            </w:r>
            <w:r w:rsidR="00577284">
              <w:rPr>
                <w:webHidden/>
              </w:rPr>
              <w:tab/>
            </w:r>
            <w:r w:rsidR="00577284">
              <w:rPr>
                <w:webHidden/>
              </w:rPr>
              <w:fldChar w:fldCharType="begin"/>
            </w:r>
            <w:r w:rsidR="00577284">
              <w:rPr>
                <w:webHidden/>
              </w:rPr>
              <w:instrText xml:space="preserve"> PAGEREF _Toc214963333 \h </w:instrText>
            </w:r>
            <w:r w:rsidR="00577284">
              <w:rPr>
                <w:webHidden/>
              </w:rPr>
            </w:r>
            <w:r w:rsidR="00577284">
              <w:rPr>
                <w:webHidden/>
              </w:rPr>
              <w:fldChar w:fldCharType="separate"/>
            </w:r>
            <w:r w:rsidR="00D564E0">
              <w:rPr>
                <w:webHidden/>
              </w:rPr>
              <w:t>51</w:t>
            </w:r>
            <w:r w:rsidR="00577284">
              <w:rPr>
                <w:webHidden/>
              </w:rPr>
              <w:fldChar w:fldCharType="end"/>
            </w:r>
          </w:hyperlink>
        </w:p>
        <w:p w14:paraId="1A9918BF" w14:textId="77777777" w:rsidR="00577284" w:rsidRDefault="006548D4">
          <w:pPr>
            <w:pStyle w:val="Sumrio2"/>
            <w:rPr>
              <w:rFonts w:asciiTheme="minorHAnsi" w:eastAsiaTheme="minorEastAsia" w:hAnsiTheme="minorHAnsi" w:cstheme="minorBidi"/>
              <w:b w:val="0"/>
              <w:bCs w:val="0"/>
              <w:lang w:bidi="ar-SA"/>
            </w:rPr>
          </w:pPr>
          <w:hyperlink w:anchor="_Toc214963334" w:history="1">
            <w:r w:rsidR="00577284" w:rsidRPr="007030A9">
              <w:rPr>
                <w:rStyle w:val="Hyperlink"/>
              </w:rPr>
              <w:t>3.11</w:t>
            </w:r>
            <w:r w:rsidR="00577284">
              <w:rPr>
                <w:rFonts w:asciiTheme="minorHAnsi" w:eastAsiaTheme="minorEastAsia" w:hAnsiTheme="minorHAnsi" w:cstheme="minorBidi"/>
                <w:b w:val="0"/>
                <w:bCs w:val="0"/>
                <w:lang w:bidi="ar-SA"/>
              </w:rPr>
              <w:tab/>
            </w:r>
            <w:r w:rsidR="00577284" w:rsidRPr="007030A9">
              <w:rPr>
                <w:rStyle w:val="Hyperlink"/>
              </w:rPr>
              <w:t>Pintura</w:t>
            </w:r>
            <w:r w:rsidR="00577284">
              <w:rPr>
                <w:webHidden/>
              </w:rPr>
              <w:tab/>
            </w:r>
            <w:r w:rsidR="00577284">
              <w:rPr>
                <w:webHidden/>
              </w:rPr>
              <w:fldChar w:fldCharType="begin"/>
            </w:r>
            <w:r w:rsidR="00577284">
              <w:rPr>
                <w:webHidden/>
              </w:rPr>
              <w:instrText xml:space="preserve"> PAGEREF _Toc214963334 \h </w:instrText>
            </w:r>
            <w:r w:rsidR="00577284">
              <w:rPr>
                <w:webHidden/>
              </w:rPr>
            </w:r>
            <w:r w:rsidR="00577284">
              <w:rPr>
                <w:webHidden/>
              </w:rPr>
              <w:fldChar w:fldCharType="separate"/>
            </w:r>
            <w:r w:rsidR="00D564E0">
              <w:rPr>
                <w:webHidden/>
              </w:rPr>
              <w:t>52</w:t>
            </w:r>
            <w:r w:rsidR="00577284">
              <w:rPr>
                <w:webHidden/>
              </w:rPr>
              <w:fldChar w:fldCharType="end"/>
            </w:r>
          </w:hyperlink>
        </w:p>
        <w:p w14:paraId="7E5729F4"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35" w:history="1">
            <w:r w:rsidR="00577284" w:rsidRPr="007030A9">
              <w:rPr>
                <w:rStyle w:val="Hyperlink"/>
                <w:noProof/>
              </w:rPr>
              <w:t>3.11.1</w:t>
            </w:r>
            <w:r w:rsidR="00577284">
              <w:rPr>
                <w:rFonts w:asciiTheme="minorHAnsi" w:eastAsiaTheme="minorEastAsia" w:hAnsiTheme="minorHAnsi" w:cstheme="minorBidi"/>
                <w:noProof/>
                <w:lang w:bidi="ar-SA"/>
              </w:rPr>
              <w:tab/>
            </w:r>
            <w:r w:rsidR="00577284" w:rsidRPr="007030A9">
              <w:rPr>
                <w:rStyle w:val="Hyperlink"/>
                <w:noProof/>
              </w:rPr>
              <w:t>Pintura interna de paredes e tetos</w:t>
            </w:r>
            <w:r w:rsidR="00577284">
              <w:rPr>
                <w:noProof/>
                <w:webHidden/>
              </w:rPr>
              <w:tab/>
            </w:r>
            <w:r w:rsidR="00577284">
              <w:rPr>
                <w:noProof/>
                <w:webHidden/>
              </w:rPr>
              <w:fldChar w:fldCharType="begin"/>
            </w:r>
            <w:r w:rsidR="00577284">
              <w:rPr>
                <w:noProof/>
                <w:webHidden/>
              </w:rPr>
              <w:instrText xml:space="preserve"> PAGEREF _Toc214963335 \h </w:instrText>
            </w:r>
            <w:r w:rsidR="00577284">
              <w:rPr>
                <w:noProof/>
                <w:webHidden/>
              </w:rPr>
            </w:r>
            <w:r w:rsidR="00577284">
              <w:rPr>
                <w:noProof/>
                <w:webHidden/>
              </w:rPr>
              <w:fldChar w:fldCharType="separate"/>
            </w:r>
            <w:r w:rsidR="00D564E0">
              <w:rPr>
                <w:noProof/>
                <w:webHidden/>
              </w:rPr>
              <w:t>52</w:t>
            </w:r>
            <w:r w:rsidR="00577284">
              <w:rPr>
                <w:noProof/>
                <w:webHidden/>
              </w:rPr>
              <w:fldChar w:fldCharType="end"/>
            </w:r>
          </w:hyperlink>
        </w:p>
        <w:p w14:paraId="70F17C49"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36" w:history="1">
            <w:r w:rsidR="00577284" w:rsidRPr="007030A9">
              <w:rPr>
                <w:rStyle w:val="Hyperlink"/>
                <w:noProof/>
              </w:rPr>
              <w:t>3.11.2</w:t>
            </w:r>
            <w:r w:rsidR="00577284">
              <w:rPr>
                <w:rFonts w:asciiTheme="minorHAnsi" w:eastAsiaTheme="minorEastAsia" w:hAnsiTheme="minorHAnsi" w:cstheme="minorBidi"/>
                <w:noProof/>
                <w:lang w:bidi="ar-SA"/>
              </w:rPr>
              <w:tab/>
            </w:r>
            <w:r w:rsidR="00577284" w:rsidRPr="007030A9">
              <w:rPr>
                <w:rStyle w:val="Hyperlink"/>
                <w:noProof/>
              </w:rPr>
              <w:t>Pintura externa</w:t>
            </w:r>
            <w:r w:rsidR="00577284">
              <w:rPr>
                <w:noProof/>
                <w:webHidden/>
              </w:rPr>
              <w:tab/>
            </w:r>
            <w:r w:rsidR="00577284">
              <w:rPr>
                <w:noProof/>
                <w:webHidden/>
              </w:rPr>
              <w:fldChar w:fldCharType="begin"/>
            </w:r>
            <w:r w:rsidR="00577284">
              <w:rPr>
                <w:noProof/>
                <w:webHidden/>
              </w:rPr>
              <w:instrText xml:space="preserve"> PAGEREF _Toc214963336 \h </w:instrText>
            </w:r>
            <w:r w:rsidR="00577284">
              <w:rPr>
                <w:noProof/>
                <w:webHidden/>
              </w:rPr>
            </w:r>
            <w:r w:rsidR="00577284">
              <w:rPr>
                <w:noProof/>
                <w:webHidden/>
              </w:rPr>
              <w:fldChar w:fldCharType="separate"/>
            </w:r>
            <w:r w:rsidR="00D564E0">
              <w:rPr>
                <w:noProof/>
                <w:webHidden/>
              </w:rPr>
              <w:t>54</w:t>
            </w:r>
            <w:r w:rsidR="00577284">
              <w:rPr>
                <w:noProof/>
                <w:webHidden/>
              </w:rPr>
              <w:fldChar w:fldCharType="end"/>
            </w:r>
          </w:hyperlink>
        </w:p>
        <w:p w14:paraId="7B39E617" w14:textId="77777777" w:rsidR="00577284" w:rsidRDefault="006548D4">
          <w:pPr>
            <w:pStyle w:val="Sumrio2"/>
            <w:rPr>
              <w:rFonts w:asciiTheme="minorHAnsi" w:eastAsiaTheme="minorEastAsia" w:hAnsiTheme="minorHAnsi" w:cstheme="minorBidi"/>
              <w:b w:val="0"/>
              <w:bCs w:val="0"/>
              <w:lang w:bidi="ar-SA"/>
            </w:rPr>
          </w:pPr>
          <w:hyperlink w:anchor="_Toc214963337" w:history="1">
            <w:r w:rsidR="00577284" w:rsidRPr="007030A9">
              <w:rPr>
                <w:rStyle w:val="Hyperlink"/>
              </w:rPr>
              <w:t>3.12</w:t>
            </w:r>
            <w:r w:rsidR="00577284">
              <w:rPr>
                <w:rFonts w:asciiTheme="minorHAnsi" w:eastAsiaTheme="minorEastAsia" w:hAnsiTheme="minorHAnsi" w:cstheme="minorBidi"/>
                <w:b w:val="0"/>
                <w:bCs w:val="0"/>
                <w:lang w:bidi="ar-SA"/>
              </w:rPr>
              <w:tab/>
            </w:r>
            <w:r w:rsidR="00577284" w:rsidRPr="007030A9">
              <w:rPr>
                <w:rStyle w:val="Hyperlink"/>
              </w:rPr>
              <w:t>Pedras e granitos</w:t>
            </w:r>
            <w:r w:rsidR="00577284">
              <w:rPr>
                <w:webHidden/>
              </w:rPr>
              <w:tab/>
            </w:r>
            <w:r w:rsidR="00577284">
              <w:rPr>
                <w:webHidden/>
              </w:rPr>
              <w:fldChar w:fldCharType="begin"/>
            </w:r>
            <w:r w:rsidR="00577284">
              <w:rPr>
                <w:webHidden/>
              </w:rPr>
              <w:instrText xml:space="preserve"> PAGEREF _Toc214963337 \h </w:instrText>
            </w:r>
            <w:r w:rsidR="00577284">
              <w:rPr>
                <w:webHidden/>
              </w:rPr>
            </w:r>
            <w:r w:rsidR="00577284">
              <w:rPr>
                <w:webHidden/>
              </w:rPr>
              <w:fldChar w:fldCharType="separate"/>
            </w:r>
            <w:r w:rsidR="00D564E0">
              <w:rPr>
                <w:webHidden/>
              </w:rPr>
              <w:t>54</w:t>
            </w:r>
            <w:r w:rsidR="00577284">
              <w:rPr>
                <w:webHidden/>
              </w:rPr>
              <w:fldChar w:fldCharType="end"/>
            </w:r>
          </w:hyperlink>
        </w:p>
        <w:p w14:paraId="773CFE02"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38" w:history="1">
            <w:r w:rsidR="00577284" w:rsidRPr="007030A9">
              <w:rPr>
                <w:rStyle w:val="Hyperlink"/>
                <w:noProof/>
              </w:rPr>
              <w:t>3.12.1</w:t>
            </w:r>
            <w:r w:rsidR="00577284">
              <w:rPr>
                <w:rFonts w:asciiTheme="minorHAnsi" w:eastAsiaTheme="minorEastAsia" w:hAnsiTheme="minorHAnsi" w:cstheme="minorBidi"/>
                <w:noProof/>
                <w:lang w:bidi="ar-SA"/>
              </w:rPr>
              <w:tab/>
            </w:r>
            <w:r w:rsidR="00577284" w:rsidRPr="007030A9">
              <w:rPr>
                <w:rStyle w:val="Hyperlink"/>
                <w:noProof/>
              </w:rPr>
              <w:t>Soleiras/rodapés/pingadeiras</w:t>
            </w:r>
            <w:r w:rsidR="00577284">
              <w:rPr>
                <w:noProof/>
                <w:webHidden/>
              </w:rPr>
              <w:tab/>
            </w:r>
            <w:r w:rsidR="00577284">
              <w:rPr>
                <w:noProof/>
                <w:webHidden/>
              </w:rPr>
              <w:fldChar w:fldCharType="begin"/>
            </w:r>
            <w:r w:rsidR="00577284">
              <w:rPr>
                <w:noProof/>
                <w:webHidden/>
              </w:rPr>
              <w:instrText xml:space="preserve"> PAGEREF _Toc214963338 \h </w:instrText>
            </w:r>
            <w:r w:rsidR="00577284">
              <w:rPr>
                <w:noProof/>
                <w:webHidden/>
              </w:rPr>
            </w:r>
            <w:r w:rsidR="00577284">
              <w:rPr>
                <w:noProof/>
                <w:webHidden/>
              </w:rPr>
              <w:fldChar w:fldCharType="separate"/>
            </w:r>
            <w:r w:rsidR="00D564E0">
              <w:rPr>
                <w:noProof/>
                <w:webHidden/>
              </w:rPr>
              <w:t>54</w:t>
            </w:r>
            <w:r w:rsidR="00577284">
              <w:rPr>
                <w:noProof/>
                <w:webHidden/>
              </w:rPr>
              <w:fldChar w:fldCharType="end"/>
            </w:r>
          </w:hyperlink>
        </w:p>
        <w:p w14:paraId="79E98417"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39" w:history="1">
            <w:r w:rsidR="00577284" w:rsidRPr="007030A9">
              <w:rPr>
                <w:rStyle w:val="Hyperlink"/>
                <w:noProof/>
              </w:rPr>
              <w:t>3.12.2</w:t>
            </w:r>
            <w:r w:rsidR="00577284">
              <w:rPr>
                <w:rFonts w:asciiTheme="minorHAnsi" w:eastAsiaTheme="minorEastAsia" w:hAnsiTheme="minorHAnsi" w:cstheme="minorBidi"/>
                <w:noProof/>
                <w:lang w:bidi="ar-SA"/>
              </w:rPr>
              <w:tab/>
            </w:r>
            <w:r w:rsidR="00577284" w:rsidRPr="007030A9">
              <w:rPr>
                <w:rStyle w:val="Hyperlink"/>
                <w:noProof/>
              </w:rPr>
              <w:t>Bancadas/Cubas</w:t>
            </w:r>
            <w:r w:rsidR="00577284">
              <w:rPr>
                <w:noProof/>
                <w:webHidden/>
              </w:rPr>
              <w:tab/>
            </w:r>
            <w:r w:rsidR="00577284">
              <w:rPr>
                <w:noProof/>
                <w:webHidden/>
              </w:rPr>
              <w:fldChar w:fldCharType="begin"/>
            </w:r>
            <w:r w:rsidR="00577284">
              <w:rPr>
                <w:noProof/>
                <w:webHidden/>
              </w:rPr>
              <w:instrText xml:space="preserve"> PAGEREF _Toc214963339 \h </w:instrText>
            </w:r>
            <w:r w:rsidR="00577284">
              <w:rPr>
                <w:noProof/>
                <w:webHidden/>
              </w:rPr>
            </w:r>
            <w:r w:rsidR="00577284">
              <w:rPr>
                <w:noProof/>
                <w:webHidden/>
              </w:rPr>
              <w:fldChar w:fldCharType="separate"/>
            </w:r>
            <w:r w:rsidR="00D564E0">
              <w:rPr>
                <w:noProof/>
                <w:webHidden/>
              </w:rPr>
              <w:t>55</w:t>
            </w:r>
            <w:r w:rsidR="00577284">
              <w:rPr>
                <w:noProof/>
                <w:webHidden/>
              </w:rPr>
              <w:fldChar w:fldCharType="end"/>
            </w:r>
          </w:hyperlink>
        </w:p>
        <w:p w14:paraId="0E7D5FD1"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40" w:history="1">
            <w:r w:rsidR="00577284" w:rsidRPr="007030A9">
              <w:rPr>
                <w:rStyle w:val="Hyperlink"/>
                <w:noProof/>
              </w:rPr>
              <w:t>3.12.3</w:t>
            </w:r>
            <w:r w:rsidR="00577284">
              <w:rPr>
                <w:rFonts w:asciiTheme="minorHAnsi" w:eastAsiaTheme="minorEastAsia" w:hAnsiTheme="minorHAnsi" w:cstheme="minorBidi"/>
                <w:noProof/>
                <w:lang w:bidi="ar-SA"/>
              </w:rPr>
              <w:tab/>
            </w:r>
            <w:r w:rsidR="00577284" w:rsidRPr="007030A9">
              <w:rPr>
                <w:rStyle w:val="Hyperlink"/>
                <w:noProof/>
              </w:rPr>
              <w:t>Divisórias sanitárias</w:t>
            </w:r>
            <w:r w:rsidR="00577284">
              <w:rPr>
                <w:noProof/>
                <w:webHidden/>
              </w:rPr>
              <w:tab/>
            </w:r>
            <w:r w:rsidR="00577284">
              <w:rPr>
                <w:noProof/>
                <w:webHidden/>
              </w:rPr>
              <w:fldChar w:fldCharType="begin"/>
            </w:r>
            <w:r w:rsidR="00577284">
              <w:rPr>
                <w:noProof/>
                <w:webHidden/>
              </w:rPr>
              <w:instrText xml:space="preserve"> PAGEREF _Toc214963340 \h </w:instrText>
            </w:r>
            <w:r w:rsidR="00577284">
              <w:rPr>
                <w:noProof/>
                <w:webHidden/>
              </w:rPr>
            </w:r>
            <w:r w:rsidR="00577284">
              <w:rPr>
                <w:noProof/>
                <w:webHidden/>
              </w:rPr>
              <w:fldChar w:fldCharType="separate"/>
            </w:r>
            <w:r w:rsidR="00D564E0">
              <w:rPr>
                <w:noProof/>
                <w:webHidden/>
              </w:rPr>
              <w:t>55</w:t>
            </w:r>
            <w:r w:rsidR="00577284">
              <w:rPr>
                <w:noProof/>
                <w:webHidden/>
              </w:rPr>
              <w:fldChar w:fldCharType="end"/>
            </w:r>
          </w:hyperlink>
        </w:p>
        <w:p w14:paraId="7AD19955" w14:textId="77777777" w:rsidR="00577284" w:rsidRDefault="006548D4">
          <w:pPr>
            <w:pStyle w:val="Sumrio2"/>
            <w:rPr>
              <w:rFonts w:asciiTheme="minorHAnsi" w:eastAsiaTheme="minorEastAsia" w:hAnsiTheme="minorHAnsi" w:cstheme="minorBidi"/>
              <w:b w:val="0"/>
              <w:bCs w:val="0"/>
              <w:lang w:bidi="ar-SA"/>
            </w:rPr>
          </w:pPr>
          <w:hyperlink w:anchor="_Toc214963341" w:history="1">
            <w:r w:rsidR="00577284" w:rsidRPr="007030A9">
              <w:rPr>
                <w:rStyle w:val="Hyperlink"/>
              </w:rPr>
              <w:t>3.13</w:t>
            </w:r>
            <w:r w:rsidR="00577284">
              <w:rPr>
                <w:rFonts w:asciiTheme="minorHAnsi" w:eastAsiaTheme="minorEastAsia" w:hAnsiTheme="minorHAnsi" w:cstheme="minorBidi"/>
                <w:b w:val="0"/>
                <w:bCs w:val="0"/>
                <w:lang w:bidi="ar-SA"/>
              </w:rPr>
              <w:tab/>
            </w:r>
            <w:r w:rsidR="00577284" w:rsidRPr="007030A9">
              <w:rPr>
                <w:rStyle w:val="Hyperlink"/>
              </w:rPr>
              <w:t>Instalações hidráulicas</w:t>
            </w:r>
            <w:r w:rsidR="00577284">
              <w:rPr>
                <w:webHidden/>
              </w:rPr>
              <w:tab/>
            </w:r>
            <w:r w:rsidR="00577284">
              <w:rPr>
                <w:webHidden/>
              </w:rPr>
              <w:fldChar w:fldCharType="begin"/>
            </w:r>
            <w:r w:rsidR="00577284">
              <w:rPr>
                <w:webHidden/>
              </w:rPr>
              <w:instrText xml:space="preserve"> PAGEREF _Toc214963341 \h </w:instrText>
            </w:r>
            <w:r w:rsidR="00577284">
              <w:rPr>
                <w:webHidden/>
              </w:rPr>
            </w:r>
            <w:r w:rsidR="00577284">
              <w:rPr>
                <w:webHidden/>
              </w:rPr>
              <w:fldChar w:fldCharType="separate"/>
            </w:r>
            <w:r w:rsidR="00D564E0">
              <w:rPr>
                <w:webHidden/>
              </w:rPr>
              <w:t>55</w:t>
            </w:r>
            <w:r w:rsidR="00577284">
              <w:rPr>
                <w:webHidden/>
              </w:rPr>
              <w:fldChar w:fldCharType="end"/>
            </w:r>
          </w:hyperlink>
        </w:p>
        <w:p w14:paraId="55F44BDC"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42" w:history="1">
            <w:r w:rsidR="00577284" w:rsidRPr="007030A9">
              <w:rPr>
                <w:rStyle w:val="Hyperlink"/>
                <w:noProof/>
              </w:rPr>
              <w:t>3.13.1</w:t>
            </w:r>
            <w:r w:rsidR="00577284">
              <w:rPr>
                <w:rFonts w:asciiTheme="minorHAnsi" w:eastAsiaTheme="minorEastAsia" w:hAnsiTheme="minorHAnsi" w:cstheme="minorBidi"/>
                <w:noProof/>
                <w:lang w:bidi="ar-SA"/>
              </w:rPr>
              <w:tab/>
            </w:r>
            <w:r w:rsidR="00577284" w:rsidRPr="007030A9">
              <w:rPr>
                <w:rStyle w:val="Hyperlink"/>
                <w:noProof/>
              </w:rPr>
              <w:t>Instalações de águas pluviais</w:t>
            </w:r>
            <w:r w:rsidR="00577284">
              <w:rPr>
                <w:noProof/>
                <w:webHidden/>
              </w:rPr>
              <w:tab/>
            </w:r>
            <w:r w:rsidR="00577284">
              <w:rPr>
                <w:noProof/>
                <w:webHidden/>
              </w:rPr>
              <w:fldChar w:fldCharType="begin"/>
            </w:r>
            <w:r w:rsidR="00577284">
              <w:rPr>
                <w:noProof/>
                <w:webHidden/>
              </w:rPr>
              <w:instrText xml:space="preserve"> PAGEREF _Toc214963342 \h </w:instrText>
            </w:r>
            <w:r w:rsidR="00577284">
              <w:rPr>
                <w:noProof/>
                <w:webHidden/>
              </w:rPr>
            </w:r>
            <w:r w:rsidR="00577284">
              <w:rPr>
                <w:noProof/>
                <w:webHidden/>
              </w:rPr>
              <w:fldChar w:fldCharType="separate"/>
            </w:r>
            <w:r w:rsidR="00D564E0">
              <w:rPr>
                <w:noProof/>
                <w:webHidden/>
              </w:rPr>
              <w:t>55</w:t>
            </w:r>
            <w:r w:rsidR="00577284">
              <w:rPr>
                <w:noProof/>
                <w:webHidden/>
              </w:rPr>
              <w:fldChar w:fldCharType="end"/>
            </w:r>
          </w:hyperlink>
        </w:p>
        <w:p w14:paraId="180F2C0A"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43" w:history="1">
            <w:r w:rsidR="00577284" w:rsidRPr="007030A9">
              <w:rPr>
                <w:rStyle w:val="Hyperlink"/>
                <w:noProof/>
              </w:rPr>
              <w:t>3.13.2</w:t>
            </w:r>
            <w:r w:rsidR="00577284">
              <w:rPr>
                <w:rFonts w:asciiTheme="minorHAnsi" w:eastAsiaTheme="minorEastAsia" w:hAnsiTheme="minorHAnsi" w:cstheme="minorBidi"/>
                <w:noProof/>
                <w:lang w:bidi="ar-SA"/>
              </w:rPr>
              <w:tab/>
            </w:r>
            <w:r w:rsidR="00577284" w:rsidRPr="007030A9">
              <w:rPr>
                <w:rStyle w:val="Hyperlink"/>
                <w:noProof/>
              </w:rPr>
              <w:t>Instalações de água potável</w:t>
            </w:r>
            <w:r w:rsidR="00577284">
              <w:rPr>
                <w:noProof/>
                <w:webHidden/>
              </w:rPr>
              <w:tab/>
            </w:r>
            <w:r w:rsidR="00577284">
              <w:rPr>
                <w:noProof/>
                <w:webHidden/>
              </w:rPr>
              <w:fldChar w:fldCharType="begin"/>
            </w:r>
            <w:r w:rsidR="00577284">
              <w:rPr>
                <w:noProof/>
                <w:webHidden/>
              </w:rPr>
              <w:instrText xml:space="preserve"> PAGEREF _Toc214963343 \h </w:instrText>
            </w:r>
            <w:r w:rsidR="00577284">
              <w:rPr>
                <w:noProof/>
                <w:webHidden/>
              </w:rPr>
            </w:r>
            <w:r w:rsidR="00577284">
              <w:rPr>
                <w:noProof/>
                <w:webHidden/>
              </w:rPr>
              <w:fldChar w:fldCharType="separate"/>
            </w:r>
            <w:r w:rsidR="00D564E0">
              <w:rPr>
                <w:noProof/>
                <w:webHidden/>
              </w:rPr>
              <w:t>56</w:t>
            </w:r>
            <w:r w:rsidR="00577284">
              <w:rPr>
                <w:noProof/>
                <w:webHidden/>
              </w:rPr>
              <w:fldChar w:fldCharType="end"/>
            </w:r>
          </w:hyperlink>
        </w:p>
        <w:p w14:paraId="19192B71"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44" w:history="1">
            <w:r w:rsidR="00577284" w:rsidRPr="007030A9">
              <w:rPr>
                <w:rStyle w:val="Hyperlink"/>
                <w:noProof/>
              </w:rPr>
              <w:t>3.13.3</w:t>
            </w:r>
            <w:r w:rsidR="00577284">
              <w:rPr>
                <w:rFonts w:asciiTheme="minorHAnsi" w:eastAsiaTheme="minorEastAsia" w:hAnsiTheme="minorHAnsi" w:cstheme="minorBidi"/>
                <w:noProof/>
                <w:lang w:bidi="ar-SA"/>
              </w:rPr>
              <w:tab/>
            </w:r>
            <w:r w:rsidR="00577284" w:rsidRPr="007030A9">
              <w:rPr>
                <w:rStyle w:val="Hyperlink"/>
                <w:noProof/>
              </w:rPr>
              <w:t>Teste de estanqueidade das tubulações das instalações hidráulicas</w:t>
            </w:r>
            <w:r w:rsidR="00577284">
              <w:rPr>
                <w:noProof/>
                <w:webHidden/>
              </w:rPr>
              <w:tab/>
            </w:r>
            <w:r w:rsidR="00577284">
              <w:rPr>
                <w:noProof/>
                <w:webHidden/>
              </w:rPr>
              <w:fldChar w:fldCharType="begin"/>
            </w:r>
            <w:r w:rsidR="00577284">
              <w:rPr>
                <w:noProof/>
                <w:webHidden/>
              </w:rPr>
              <w:instrText xml:space="preserve"> PAGEREF _Toc214963344 \h </w:instrText>
            </w:r>
            <w:r w:rsidR="00577284">
              <w:rPr>
                <w:noProof/>
                <w:webHidden/>
              </w:rPr>
            </w:r>
            <w:r w:rsidR="00577284">
              <w:rPr>
                <w:noProof/>
                <w:webHidden/>
              </w:rPr>
              <w:fldChar w:fldCharType="separate"/>
            </w:r>
            <w:r w:rsidR="00D564E0">
              <w:rPr>
                <w:noProof/>
                <w:webHidden/>
              </w:rPr>
              <w:t>56</w:t>
            </w:r>
            <w:r w:rsidR="00577284">
              <w:rPr>
                <w:noProof/>
                <w:webHidden/>
              </w:rPr>
              <w:fldChar w:fldCharType="end"/>
            </w:r>
          </w:hyperlink>
        </w:p>
        <w:p w14:paraId="75A43D2D"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45" w:history="1">
            <w:r w:rsidR="00577284" w:rsidRPr="007030A9">
              <w:rPr>
                <w:rStyle w:val="Hyperlink"/>
                <w:noProof/>
              </w:rPr>
              <w:t>3.13.4</w:t>
            </w:r>
            <w:r w:rsidR="00577284">
              <w:rPr>
                <w:rFonts w:asciiTheme="minorHAnsi" w:eastAsiaTheme="minorEastAsia" w:hAnsiTheme="minorHAnsi" w:cstheme="minorBidi"/>
                <w:noProof/>
                <w:lang w:bidi="ar-SA"/>
              </w:rPr>
              <w:tab/>
            </w:r>
            <w:r w:rsidR="00577284" w:rsidRPr="007030A9">
              <w:rPr>
                <w:rStyle w:val="Hyperlink"/>
                <w:noProof/>
              </w:rPr>
              <w:t>Limpeza e desinfecção</w:t>
            </w:r>
            <w:r w:rsidR="00577284">
              <w:rPr>
                <w:noProof/>
                <w:webHidden/>
              </w:rPr>
              <w:tab/>
            </w:r>
            <w:r w:rsidR="00577284">
              <w:rPr>
                <w:noProof/>
                <w:webHidden/>
              </w:rPr>
              <w:fldChar w:fldCharType="begin"/>
            </w:r>
            <w:r w:rsidR="00577284">
              <w:rPr>
                <w:noProof/>
                <w:webHidden/>
              </w:rPr>
              <w:instrText xml:space="preserve"> PAGEREF _Toc214963345 \h </w:instrText>
            </w:r>
            <w:r w:rsidR="00577284">
              <w:rPr>
                <w:noProof/>
                <w:webHidden/>
              </w:rPr>
            </w:r>
            <w:r w:rsidR="00577284">
              <w:rPr>
                <w:noProof/>
                <w:webHidden/>
              </w:rPr>
              <w:fldChar w:fldCharType="separate"/>
            </w:r>
            <w:r w:rsidR="00D564E0">
              <w:rPr>
                <w:noProof/>
                <w:webHidden/>
              </w:rPr>
              <w:t>57</w:t>
            </w:r>
            <w:r w:rsidR="00577284">
              <w:rPr>
                <w:noProof/>
                <w:webHidden/>
              </w:rPr>
              <w:fldChar w:fldCharType="end"/>
            </w:r>
          </w:hyperlink>
        </w:p>
        <w:p w14:paraId="38CBF137"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46" w:history="1">
            <w:r w:rsidR="00577284" w:rsidRPr="007030A9">
              <w:rPr>
                <w:rStyle w:val="Hyperlink"/>
                <w:noProof/>
              </w:rPr>
              <w:t>3.13.5</w:t>
            </w:r>
            <w:r w:rsidR="00577284">
              <w:rPr>
                <w:rFonts w:asciiTheme="minorHAnsi" w:eastAsiaTheme="minorEastAsia" w:hAnsiTheme="minorHAnsi" w:cstheme="minorBidi"/>
                <w:noProof/>
                <w:lang w:bidi="ar-SA"/>
              </w:rPr>
              <w:tab/>
            </w:r>
            <w:r w:rsidR="00577284" w:rsidRPr="007030A9">
              <w:rPr>
                <w:rStyle w:val="Hyperlink"/>
                <w:noProof/>
              </w:rPr>
              <w:t>Louças, metais, aparelhos e acessórios</w:t>
            </w:r>
            <w:r w:rsidR="00577284">
              <w:rPr>
                <w:noProof/>
                <w:webHidden/>
              </w:rPr>
              <w:tab/>
            </w:r>
            <w:r w:rsidR="00577284">
              <w:rPr>
                <w:noProof/>
                <w:webHidden/>
              </w:rPr>
              <w:fldChar w:fldCharType="begin"/>
            </w:r>
            <w:r w:rsidR="00577284">
              <w:rPr>
                <w:noProof/>
                <w:webHidden/>
              </w:rPr>
              <w:instrText xml:space="preserve"> PAGEREF _Toc214963346 \h </w:instrText>
            </w:r>
            <w:r w:rsidR="00577284">
              <w:rPr>
                <w:noProof/>
                <w:webHidden/>
              </w:rPr>
            </w:r>
            <w:r w:rsidR="00577284">
              <w:rPr>
                <w:noProof/>
                <w:webHidden/>
              </w:rPr>
              <w:fldChar w:fldCharType="separate"/>
            </w:r>
            <w:r w:rsidR="00D564E0">
              <w:rPr>
                <w:noProof/>
                <w:webHidden/>
              </w:rPr>
              <w:t>57</w:t>
            </w:r>
            <w:r w:rsidR="00577284">
              <w:rPr>
                <w:noProof/>
                <w:webHidden/>
              </w:rPr>
              <w:fldChar w:fldCharType="end"/>
            </w:r>
          </w:hyperlink>
        </w:p>
        <w:p w14:paraId="02F1AD37" w14:textId="77777777" w:rsidR="00577284" w:rsidRDefault="006548D4">
          <w:pPr>
            <w:pStyle w:val="Sumrio2"/>
            <w:rPr>
              <w:rFonts w:asciiTheme="minorHAnsi" w:eastAsiaTheme="minorEastAsia" w:hAnsiTheme="minorHAnsi" w:cstheme="minorBidi"/>
              <w:b w:val="0"/>
              <w:bCs w:val="0"/>
              <w:lang w:bidi="ar-SA"/>
            </w:rPr>
          </w:pPr>
          <w:hyperlink w:anchor="_Toc214963347" w:history="1">
            <w:r w:rsidR="00577284" w:rsidRPr="007030A9">
              <w:rPr>
                <w:rStyle w:val="Hyperlink"/>
              </w:rPr>
              <w:t>3.14</w:t>
            </w:r>
            <w:r w:rsidR="00577284">
              <w:rPr>
                <w:rFonts w:asciiTheme="minorHAnsi" w:eastAsiaTheme="minorEastAsia" w:hAnsiTheme="minorHAnsi" w:cstheme="minorBidi"/>
                <w:b w:val="0"/>
                <w:bCs w:val="0"/>
                <w:lang w:bidi="ar-SA"/>
              </w:rPr>
              <w:tab/>
            </w:r>
            <w:r w:rsidR="00577284" w:rsidRPr="007030A9">
              <w:rPr>
                <w:rStyle w:val="Hyperlink"/>
              </w:rPr>
              <w:t>Instalações de esgoto sanitário</w:t>
            </w:r>
            <w:r w:rsidR="00577284">
              <w:rPr>
                <w:webHidden/>
              </w:rPr>
              <w:tab/>
            </w:r>
            <w:r w:rsidR="00577284">
              <w:rPr>
                <w:webHidden/>
              </w:rPr>
              <w:fldChar w:fldCharType="begin"/>
            </w:r>
            <w:r w:rsidR="00577284">
              <w:rPr>
                <w:webHidden/>
              </w:rPr>
              <w:instrText xml:space="preserve"> PAGEREF _Toc214963347 \h </w:instrText>
            </w:r>
            <w:r w:rsidR="00577284">
              <w:rPr>
                <w:webHidden/>
              </w:rPr>
            </w:r>
            <w:r w:rsidR="00577284">
              <w:rPr>
                <w:webHidden/>
              </w:rPr>
              <w:fldChar w:fldCharType="separate"/>
            </w:r>
            <w:r w:rsidR="00D564E0">
              <w:rPr>
                <w:webHidden/>
              </w:rPr>
              <w:t>57</w:t>
            </w:r>
            <w:r w:rsidR="00577284">
              <w:rPr>
                <w:webHidden/>
              </w:rPr>
              <w:fldChar w:fldCharType="end"/>
            </w:r>
          </w:hyperlink>
        </w:p>
        <w:p w14:paraId="0C8ECF7B"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48" w:history="1">
            <w:r w:rsidR="00577284" w:rsidRPr="007030A9">
              <w:rPr>
                <w:rStyle w:val="Hyperlink"/>
                <w:noProof/>
              </w:rPr>
              <w:t>3.14.1</w:t>
            </w:r>
            <w:r w:rsidR="00577284">
              <w:rPr>
                <w:rFonts w:asciiTheme="minorHAnsi" w:eastAsiaTheme="minorEastAsia" w:hAnsiTheme="minorHAnsi" w:cstheme="minorBidi"/>
                <w:noProof/>
                <w:lang w:bidi="ar-SA"/>
              </w:rPr>
              <w:tab/>
            </w:r>
            <w:r w:rsidR="00577284" w:rsidRPr="007030A9">
              <w:rPr>
                <w:rStyle w:val="Hyperlink"/>
                <w:noProof/>
              </w:rPr>
              <w:t>Procedimentos de ensaios de recebimento dos sistemas prediais de esgoto</w:t>
            </w:r>
            <w:r w:rsidR="00577284">
              <w:rPr>
                <w:noProof/>
                <w:webHidden/>
              </w:rPr>
              <w:tab/>
            </w:r>
            <w:r w:rsidR="00577284">
              <w:rPr>
                <w:noProof/>
                <w:webHidden/>
              </w:rPr>
              <w:fldChar w:fldCharType="begin"/>
            </w:r>
            <w:r w:rsidR="00577284">
              <w:rPr>
                <w:noProof/>
                <w:webHidden/>
              </w:rPr>
              <w:instrText xml:space="preserve"> PAGEREF _Toc214963348 \h </w:instrText>
            </w:r>
            <w:r w:rsidR="00577284">
              <w:rPr>
                <w:noProof/>
                <w:webHidden/>
              </w:rPr>
            </w:r>
            <w:r w:rsidR="00577284">
              <w:rPr>
                <w:noProof/>
                <w:webHidden/>
              </w:rPr>
              <w:fldChar w:fldCharType="separate"/>
            </w:r>
            <w:r w:rsidR="00D564E0">
              <w:rPr>
                <w:noProof/>
                <w:webHidden/>
              </w:rPr>
              <w:t>58</w:t>
            </w:r>
            <w:r w:rsidR="00577284">
              <w:rPr>
                <w:noProof/>
                <w:webHidden/>
              </w:rPr>
              <w:fldChar w:fldCharType="end"/>
            </w:r>
          </w:hyperlink>
        </w:p>
        <w:p w14:paraId="5DBA5383" w14:textId="77777777" w:rsidR="00577284" w:rsidRDefault="006548D4">
          <w:pPr>
            <w:pStyle w:val="Sumrio2"/>
            <w:rPr>
              <w:rFonts w:asciiTheme="minorHAnsi" w:eastAsiaTheme="minorEastAsia" w:hAnsiTheme="minorHAnsi" w:cstheme="minorBidi"/>
              <w:b w:val="0"/>
              <w:bCs w:val="0"/>
              <w:lang w:bidi="ar-SA"/>
            </w:rPr>
          </w:pPr>
          <w:hyperlink w:anchor="_Toc214963349" w:history="1">
            <w:r w:rsidR="00577284" w:rsidRPr="007030A9">
              <w:rPr>
                <w:rStyle w:val="Hyperlink"/>
              </w:rPr>
              <w:t>3.15</w:t>
            </w:r>
            <w:r w:rsidR="00577284">
              <w:rPr>
                <w:rFonts w:asciiTheme="minorHAnsi" w:eastAsiaTheme="minorEastAsia" w:hAnsiTheme="minorHAnsi" w:cstheme="minorBidi"/>
                <w:b w:val="0"/>
                <w:bCs w:val="0"/>
                <w:lang w:bidi="ar-SA"/>
              </w:rPr>
              <w:tab/>
            </w:r>
            <w:r w:rsidR="00577284" w:rsidRPr="007030A9">
              <w:rPr>
                <w:rStyle w:val="Hyperlink"/>
              </w:rPr>
              <w:t>Instalação de prevenção e combate a incêndio</w:t>
            </w:r>
            <w:r w:rsidR="00577284">
              <w:rPr>
                <w:webHidden/>
              </w:rPr>
              <w:tab/>
            </w:r>
            <w:r w:rsidR="00577284">
              <w:rPr>
                <w:webHidden/>
              </w:rPr>
              <w:fldChar w:fldCharType="begin"/>
            </w:r>
            <w:r w:rsidR="00577284">
              <w:rPr>
                <w:webHidden/>
              </w:rPr>
              <w:instrText xml:space="preserve"> PAGEREF _Toc214963349 \h </w:instrText>
            </w:r>
            <w:r w:rsidR="00577284">
              <w:rPr>
                <w:webHidden/>
              </w:rPr>
            </w:r>
            <w:r w:rsidR="00577284">
              <w:rPr>
                <w:webHidden/>
              </w:rPr>
              <w:fldChar w:fldCharType="separate"/>
            </w:r>
            <w:r w:rsidR="00D564E0">
              <w:rPr>
                <w:webHidden/>
              </w:rPr>
              <w:t>59</w:t>
            </w:r>
            <w:r w:rsidR="00577284">
              <w:rPr>
                <w:webHidden/>
              </w:rPr>
              <w:fldChar w:fldCharType="end"/>
            </w:r>
          </w:hyperlink>
        </w:p>
        <w:p w14:paraId="5022B168" w14:textId="77777777" w:rsidR="00577284" w:rsidRDefault="006548D4">
          <w:pPr>
            <w:pStyle w:val="Sumrio2"/>
            <w:rPr>
              <w:rFonts w:asciiTheme="minorHAnsi" w:eastAsiaTheme="minorEastAsia" w:hAnsiTheme="minorHAnsi" w:cstheme="minorBidi"/>
              <w:b w:val="0"/>
              <w:bCs w:val="0"/>
              <w:lang w:bidi="ar-SA"/>
            </w:rPr>
          </w:pPr>
          <w:hyperlink w:anchor="_Toc214963350" w:history="1">
            <w:r w:rsidR="00577284" w:rsidRPr="007030A9">
              <w:rPr>
                <w:rStyle w:val="Hyperlink"/>
              </w:rPr>
              <w:t>3.16</w:t>
            </w:r>
            <w:r w:rsidR="00577284">
              <w:rPr>
                <w:rFonts w:asciiTheme="minorHAnsi" w:eastAsiaTheme="minorEastAsia" w:hAnsiTheme="minorHAnsi" w:cstheme="minorBidi"/>
                <w:b w:val="0"/>
                <w:bCs w:val="0"/>
                <w:lang w:bidi="ar-SA"/>
              </w:rPr>
              <w:tab/>
            </w:r>
            <w:r w:rsidR="00577284" w:rsidRPr="007030A9">
              <w:rPr>
                <w:rStyle w:val="Hyperlink"/>
              </w:rPr>
              <w:t>Instalações elétricas</w:t>
            </w:r>
            <w:r w:rsidR="00577284">
              <w:rPr>
                <w:webHidden/>
              </w:rPr>
              <w:tab/>
            </w:r>
            <w:r w:rsidR="00577284">
              <w:rPr>
                <w:webHidden/>
              </w:rPr>
              <w:fldChar w:fldCharType="begin"/>
            </w:r>
            <w:r w:rsidR="00577284">
              <w:rPr>
                <w:webHidden/>
              </w:rPr>
              <w:instrText xml:space="preserve"> PAGEREF _Toc214963350 \h </w:instrText>
            </w:r>
            <w:r w:rsidR="00577284">
              <w:rPr>
                <w:webHidden/>
              </w:rPr>
            </w:r>
            <w:r w:rsidR="00577284">
              <w:rPr>
                <w:webHidden/>
              </w:rPr>
              <w:fldChar w:fldCharType="separate"/>
            </w:r>
            <w:r w:rsidR="00D564E0">
              <w:rPr>
                <w:webHidden/>
              </w:rPr>
              <w:t>59</w:t>
            </w:r>
            <w:r w:rsidR="00577284">
              <w:rPr>
                <w:webHidden/>
              </w:rPr>
              <w:fldChar w:fldCharType="end"/>
            </w:r>
          </w:hyperlink>
        </w:p>
        <w:p w14:paraId="5DFCB1C1"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51" w:history="1">
            <w:r w:rsidR="00577284" w:rsidRPr="007030A9">
              <w:rPr>
                <w:rStyle w:val="Hyperlink"/>
                <w:noProof/>
              </w:rPr>
              <w:t>3.16.1</w:t>
            </w:r>
            <w:r w:rsidR="00577284">
              <w:rPr>
                <w:rFonts w:asciiTheme="minorHAnsi" w:eastAsiaTheme="minorEastAsia" w:hAnsiTheme="minorHAnsi" w:cstheme="minorBidi"/>
                <w:noProof/>
                <w:lang w:bidi="ar-SA"/>
              </w:rPr>
              <w:tab/>
            </w:r>
            <w:r w:rsidR="00577284" w:rsidRPr="007030A9">
              <w:rPr>
                <w:rStyle w:val="Hyperlink"/>
                <w:noProof/>
              </w:rPr>
              <w:t>Generalidades</w:t>
            </w:r>
            <w:r w:rsidR="00577284">
              <w:rPr>
                <w:noProof/>
                <w:webHidden/>
              </w:rPr>
              <w:tab/>
            </w:r>
            <w:r w:rsidR="00577284">
              <w:rPr>
                <w:noProof/>
                <w:webHidden/>
              </w:rPr>
              <w:fldChar w:fldCharType="begin"/>
            </w:r>
            <w:r w:rsidR="00577284">
              <w:rPr>
                <w:noProof/>
                <w:webHidden/>
              </w:rPr>
              <w:instrText xml:space="preserve"> PAGEREF _Toc214963351 \h </w:instrText>
            </w:r>
            <w:r w:rsidR="00577284">
              <w:rPr>
                <w:noProof/>
                <w:webHidden/>
              </w:rPr>
            </w:r>
            <w:r w:rsidR="00577284">
              <w:rPr>
                <w:noProof/>
                <w:webHidden/>
              </w:rPr>
              <w:fldChar w:fldCharType="separate"/>
            </w:r>
            <w:r w:rsidR="00D564E0">
              <w:rPr>
                <w:noProof/>
                <w:webHidden/>
              </w:rPr>
              <w:t>59</w:t>
            </w:r>
            <w:r w:rsidR="00577284">
              <w:rPr>
                <w:noProof/>
                <w:webHidden/>
              </w:rPr>
              <w:fldChar w:fldCharType="end"/>
            </w:r>
          </w:hyperlink>
        </w:p>
        <w:p w14:paraId="423C2430"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52" w:history="1">
            <w:r w:rsidR="00577284" w:rsidRPr="007030A9">
              <w:rPr>
                <w:rStyle w:val="Hyperlink"/>
                <w:noProof/>
              </w:rPr>
              <w:t>3.16.2</w:t>
            </w:r>
            <w:r w:rsidR="00577284">
              <w:rPr>
                <w:rFonts w:asciiTheme="minorHAnsi" w:eastAsiaTheme="minorEastAsia" w:hAnsiTheme="minorHAnsi" w:cstheme="minorBidi"/>
                <w:noProof/>
                <w:lang w:bidi="ar-SA"/>
              </w:rPr>
              <w:tab/>
            </w:r>
            <w:r w:rsidR="00577284" w:rsidRPr="007030A9">
              <w:rPr>
                <w:rStyle w:val="Hyperlink"/>
                <w:noProof/>
              </w:rPr>
              <w:t>Garantia</w:t>
            </w:r>
            <w:r w:rsidR="00577284">
              <w:rPr>
                <w:noProof/>
                <w:webHidden/>
              </w:rPr>
              <w:tab/>
            </w:r>
            <w:r w:rsidR="00577284">
              <w:rPr>
                <w:noProof/>
                <w:webHidden/>
              </w:rPr>
              <w:fldChar w:fldCharType="begin"/>
            </w:r>
            <w:r w:rsidR="00577284">
              <w:rPr>
                <w:noProof/>
                <w:webHidden/>
              </w:rPr>
              <w:instrText xml:space="preserve"> PAGEREF _Toc214963352 \h </w:instrText>
            </w:r>
            <w:r w:rsidR="00577284">
              <w:rPr>
                <w:noProof/>
                <w:webHidden/>
              </w:rPr>
            </w:r>
            <w:r w:rsidR="00577284">
              <w:rPr>
                <w:noProof/>
                <w:webHidden/>
              </w:rPr>
              <w:fldChar w:fldCharType="separate"/>
            </w:r>
            <w:r w:rsidR="00D564E0">
              <w:rPr>
                <w:noProof/>
                <w:webHidden/>
              </w:rPr>
              <w:t>59</w:t>
            </w:r>
            <w:r w:rsidR="00577284">
              <w:rPr>
                <w:noProof/>
                <w:webHidden/>
              </w:rPr>
              <w:fldChar w:fldCharType="end"/>
            </w:r>
          </w:hyperlink>
        </w:p>
        <w:p w14:paraId="18450E92"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53" w:history="1">
            <w:r w:rsidR="00577284" w:rsidRPr="007030A9">
              <w:rPr>
                <w:rStyle w:val="Hyperlink"/>
                <w:noProof/>
              </w:rPr>
              <w:t>3.16.3</w:t>
            </w:r>
            <w:r w:rsidR="00577284">
              <w:rPr>
                <w:rFonts w:asciiTheme="minorHAnsi" w:eastAsiaTheme="minorEastAsia" w:hAnsiTheme="minorHAnsi" w:cstheme="minorBidi"/>
                <w:noProof/>
                <w:lang w:bidi="ar-SA"/>
              </w:rPr>
              <w:tab/>
            </w:r>
            <w:r w:rsidR="00577284" w:rsidRPr="007030A9">
              <w:rPr>
                <w:rStyle w:val="Hyperlink"/>
                <w:noProof/>
              </w:rPr>
              <w:t>Critério para aceitação de equivalentes</w:t>
            </w:r>
            <w:r w:rsidR="00577284">
              <w:rPr>
                <w:noProof/>
                <w:webHidden/>
              </w:rPr>
              <w:tab/>
            </w:r>
            <w:r w:rsidR="00577284">
              <w:rPr>
                <w:noProof/>
                <w:webHidden/>
              </w:rPr>
              <w:fldChar w:fldCharType="begin"/>
            </w:r>
            <w:r w:rsidR="00577284">
              <w:rPr>
                <w:noProof/>
                <w:webHidden/>
              </w:rPr>
              <w:instrText xml:space="preserve"> PAGEREF _Toc214963353 \h </w:instrText>
            </w:r>
            <w:r w:rsidR="00577284">
              <w:rPr>
                <w:noProof/>
                <w:webHidden/>
              </w:rPr>
            </w:r>
            <w:r w:rsidR="00577284">
              <w:rPr>
                <w:noProof/>
                <w:webHidden/>
              </w:rPr>
              <w:fldChar w:fldCharType="separate"/>
            </w:r>
            <w:r w:rsidR="00D564E0">
              <w:rPr>
                <w:noProof/>
                <w:webHidden/>
              </w:rPr>
              <w:t>60</w:t>
            </w:r>
            <w:r w:rsidR="00577284">
              <w:rPr>
                <w:noProof/>
                <w:webHidden/>
              </w:rPr>
              <w:fldChar w:fldCharType="end"/>
            </w:r>
          </w:hyperlink>
        </w:p>
        <w:p w14:paraId="2C4CB54E"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54" w:history="1">
            <w:r w:rsidR="00577284" w:rsidRPr="007030A9">
              <w:rPr>
                <w:rStyle w:val="Hyperlink"/>
                <w:noProof/>
              </w:rPr>
              <w:t>3.16.4</w:t>
            </w:r>
            <w:r w:rsidR="00577284">
              <w:rPr>
                <w:rFonts w:asciiTheme="minorHAnsi" w:eastAsiaTheme="minorEastAsia" w:hAnsiTheme="minorHAnsi" w:cstheme="minorBidi"/>
                <w:noProof/>
                <w:lang w:bidi="ar-SA"/>
              </w:rPr>
              <w:tab/>
            </w:r>
            <w:r w:rsidR="00577284" w:rsidRPr="007030A9">
              <w:rPr>
                <w:rStyle w:val="Hyperlink"/>
                <w:noProof/>
              </w:rPr>
              <w:t>Acabamentos</w:t>
            </w:r>
            <w:r w:rsidR="00577284">
              <w:rPr>
                <w:noProof/>
                <w:webHidden/>
              </w:rPr>
              <w:tab/>
            </w:r>
            <w:r w:rsidR="00577284">
              <w:rPr>
                <w:noProof/>
                <w:webHidden/>
              </w:rPr>
              <w:fldChar w:fldCharType="begin"/>
            </w:r>
            <w:r w:rsidR="00577284">
              <w:rPr>
                <w:noProof/>
                <w:webHidden/>
              </w:rPr>
              <w:instrText xml:space="preserve"> PAGEREF _Toc214963354 \h </w:instrText>
            </w:r>
            <w:r w:rsidR="00577284">
              <w:rPr>
                <w:noProof/>
                <w:webHidden/>
              </w:rPr>
            </w:r>
            <w:r w:rsidR="00577284">
              <w:rPr>
                <w:noProof/>
                <w:webHidden/>
              </w:rPr>
              <w:fldChar w:fldCharType="separate"/>
            </w:r>
            <w:r w:rsidR="00D564E0">
              <w:rPr>
                <w:noProof/>
                <w:webHidden/>
              </w:rPr>
              <w:t>60</w:t>
            </w:r>
            <w:r w:rsidR="00577284">
              <w:rPr>
                <w:noProof/>
                <w:webHidden/>
              </w:rPr>
              <w:fldChar w:fldCharType="end"/>
            </w:r>
          </w:hyperlink>
        </w:p>
        <w:p w14:paraId="15D44901" w14:textId="77777777" w:rsidR="00577284" w:rsidRDefault="006548D4">
          <w:pPr>
            <w:pStyle w:val="Sumrio2"/>
            <w:rPr>
              <w:rFonts w:asciiTheme="minorHAnsi" w:eastAsiaTheme="minorEastAsia" w:hAnsiTheme="minorHAnsi" w:cstheme="minorBidi"/>
              <w:b w:val="0"/>
              <w:bCs w:val="0"/>
              <w:lang w:bidi="ar-SA"/>
            </w:rPr>
          </w:pPr>
          <w:hyperlink w:anchor="_Toc214963355" w:history="1">
            <w:r w:rsidR="00577284" w:rsidRPr="007030A9">
              <w:rPr>
                <w:rStyle w:val="Hyperlink"/>
              </w:rPr>
              <w:t>3.17</w:t>
            </w:r>
            <w:r w:rsidR="00577284">
              <w:rPr>
                <w:rFonts w:asciiTheme="minorHAnsi" w:eastAsiaTheme="minorEastAsia" w:hAnsiTheme="minorHAnsi" w:cstheme="minorBidi"/>
                <w:b w:val="0"/>
                <w:bCs w:val="0"/>
                <w:lang w:bidi="ar-SA"/>
              </w:rPr>
              <w:tab/>
            </w:r>
            <w:r w:rsidR="00577284" w:rsidRPr="007030A9">
              <w:rPr>
                <w:rStyle w:val="Hyperlink"/>
              </w:rPr>
              <w:t>Coberturas</w:t>
            </w:r>
            <w:r w:rsidR="00577284">
              <w:rPr>
                <w:webHidden/>
              </w:rPr>
              <w:tab/>
            </w:r>
            <w:r w:rsidR="00577284">
              <w:rPr>
                <w:webHidden/>
              </w:rPr>
              <w:fldChar w:fldCharType="begin"/>
            </w:r>
            <w:r w:rsidR="00577284">
              <w:rPr>
                <w:webHidden/>
              </w:rPr>
              <w:instrText xml:space="preserve"> PAGEREF _Toc214963355 \h </w:instrText>
            </w:r>
            <w:r w:rsidR="00577284">
              <w:rPr>
                <w:webHidden/>
              </w:rPr>
            </w:r>
            <w:r w:rsidR="00577284">
              <w:rPr>
                <w:webHidden/>
              </w:rPr>
              <w:fldChar w:fldCharType="separate"/>
            </w:r>
            <w:r w:rsidR="00D564E0">
              <w:rPr>
                <w:webHidden/>
              </w:rPr>
              <w:t>61</w:t>
            </w:r>
            <w:r w:rsidR="00577284">
              <w:rPr>
                <w:webHidden/>
              </w:rPr>
              <w:fldChar w:fldCharType="end"/>
            </w:r>
          </w:hyperlink>
        </w:p>
        <w:p w14:paraId="0C0172C6"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56" w:history="1">
            <w:r w:rsidR="00577284" w:rsidRPr="007030A9">
              <w:rPr>
                <w:rStyle w:val="Hyperlink"/>
                <w:noProof/>
              </w:rPr>
              <w:t>3.17.1</w:t>
            </w:r>
            <w:r w:rsidR="00577284">
              <w:rPr>
                <w:rFonts w:asciiTheme="minorHAnsi" w:eastAsiaTheme="minorEastAsia" w:hAnsiTheme="minorHAnsi" w:cstheme="minorBidi"/>
                <w:noProof/>
                <w:lang w:bidi="ar-SA"/>
              </w:rPr>
              <w:tab/>
            </w:r>
            <w:r w:rsidR="00577284" w:rsidRPr="007030A9">
              <w:rPr>
                <w:rStyle w:val="Hyperlink"/>
                <w:noProof/>
              </w:rPr>
              <w:t>Estrutura e Telhamento das edificações</w:t>
            </w:r>
            <w:r w:rsidR="00577284">
              <w:rPr>
                <w:noProof/>
                <w:webHidden/>
              </w:rPr>
              <w:tab/>
            </w:r>
            <w:r w:rsidR="00577284">
              <w:rPr>
                <w:noProof/>
                <w:webHidden/>
              </w:rPr>
              <w:fldChar w:fldCharType="begin"/>
            </w:r>
            <w:r w:rsidR="00577284">
              <w:rPr>
                <w:noProof/>
                <w:webHidden/>
              </w:rPr>
              <w:instrText xml:space="preserve"> PAGEREF _Toc214963356 \h </w:instrText>
            </w:r>
            <w:r w:rsidR="00577284">
              <w:rPr>
                <w:noProof/>
                <w:webHidden/>
              </w:rPr>
            </w:r>
            <w:r w:rsidR="00577284">
              <w:rPr>
                <w:noProof/>
                <w:webHidden/>
              </w:rPr>
              <w:fldChar w:fldCharType="separate"/>
            </w:r>
            <w:r w:rsidR="00D564E0">
              <w:rPr>
                <w:noProof/>
                <w:webHidden/>
              </w:rPr>
              <w:t>61</w:t>
            </w:r>
            <w:r w:rsidR="00577284">
              <w:rPr>
                <w:noProof/>
                <w:webHidden/>
              </w:rPr>
              <w:fldChar w:fldCharType="end"/>
            </w:r>
          </w:hyperlink>
        </w:p>
        <w:p w14:paraId="2E9CCD61" w14:textId="77777777" w:rsidR="00577284" w:rsidRDefault="006548D4">
          <w:pPr>
            <w:pStyle w:val="Sumrio2"/>
            <w:rPr>
              <w:rFonts w:asciiTheme="minorHAnsi" w:eastAsiaTheme="minorEastAsia" w:hAnsiTheme="minorHAnsi" w:cstheme="minorBidi"/>
              <w:b w:val="0"/>
              <w:bCs w:val="0"/>
              <w:lang w:bidi="ar-SA"/>
            </w:rPr>
          </w:pPr>
          <w:hyperlink w:anchor="_Toc214963357" w:history="1">
            <w:r w:rsidR="00577284" w:rsidRPr="007030A9">
              <w:rPr>
                <w:rStyle w:val="Hyperlink"/>
              </w:rPr>
              <w:t>3.18</w:t>
            </w:r>
            <w:r w:rsidR="00577284">
              <w:rPr>
                <w:rFonts w:asciiTheme="minorHAnsi" w:eastAsiaTheme="minorEastAsia" w:hAnsiTheme="minorHAnsi" w:cstheme="minorBidi"/>
                <w:b w:val="0"/>
                <w:bCs w:val="0"/>
                <w:lang w:bidi="ar-SA"/>
              </w:rPr>
              <w:tab/>
            </w:r>
            <w:r w:rsidR="00577284" w:rsidRPr="007030A9">
              <w:rPr>
                <w:rStyle w:val="Hyperlink"/>
              </w:rPr>
              <w:t>Pavimentação</w:t>
            </w:r>
            <w:r w:rsidR="00577284">
              <w:rPr>
                <w:webHidden/>
              </w:rPr>
              <w:tab/>
            </w:r>
            <w:r w:rsidR="00577284">
              <w:rPr>
                <w:webHidden/>
              </w:rPr>
              <w:fldChar w:fldCharType="begin"/>
            </w:r>
            <w:r w:rsidR="00577284">
              <w:rPr>
                <w:webHidden/>
              </w:rPr>
              <w:instrText xml:space="preserve"> PAGEREF _Toc214963357 \h </w:instrText>
            </w:r>
            <w:r w:rsidR="00577284">
              <w:rPr>
                <w:webHidden/>
              </w:rPr>
            </w:r>
            <w:r w:rsidR="00577284">
              <w:rPr>
                <w:webHidden/>
              </w:rPr>
              <w:fldChar w:fldCharType="separate"/>
            </w:r>
            <w:r w:rsidR="00D564E0">
              <w:rPr>
                <w:webHidden/>
              </w:rPr>
              <w:t>62</w:t>
            </w:r>
            <w:r w:rsidR="00577284">
              <w:rPr>
                <w:webHidden/>
              </w:rPr>
              <w:fldChar w:fldCharType="end"/>
            </w:r>
          </w:hyperlink>
        </w:p>
        <w:p w14:paraId="507FC599"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58" w:history="1">
            <w:r w:rsidR="00577284" w:rsidRPr="007030A9">
              <w:rPr>
                <w:rStyle w:val="Hyperlink"/>
                <w:noProof/>
              </w:rPr>
              <w:t>3.18.1</w:t>
            </w:r>
            <w:r w:rsidR="00577284">
              <w:rPr>
                <w:rFonts w:asciiTheme="minorHAnsi" w:eastAsiaTheme="minorEastAsia" w:hAnsiTheme="minorHAnsi" w:cstheme="minorBidi"/>
                <w:noProof/>
                <w:lang w:bidi="ar-SA"/>
              </w:rPr>
              <w:tab/>
            </w:r>
            <w:r w:rsidR="00577284" w:rsidRPr="007030A9">
              <w:rPr>
                <w:rStyle w:val="Hyperlink"/>
                <w:noProof/>
              </w:rPr>
              <w:t>Piso intertravado</w:t>
            </w:r>
            <w:r w:rsidR="00577284">
              <w:rPr>
                <w:noProof/>
                <w:webHidden/>
              </w:rPr>
              <w:tab/>
            </w:r>
            <w:r w:rsidR="00577284">
              <w:rPr>
                <w:noProof/>
                <w:webHidden/>
              </w:rPr>
              <w:fldChar w:fldCharType="begin"/>
            </w:r>
            <w:r w:rsidR="00577284">
              <w:rPr>
                <w:noProof/>
                <w:webHidden/>
              </w:rPr>
              <w:instrText xml:space="preserve"> PAGEREF _Toc214963358 \h </w:instrText>
            </w:r>
            <w:r w:rsidR="00577284">
              <w:rPr>
                <w:noProof/>
                <w:webHidden/>
              </w:rPr>
            </w:r>
            <w:r w:rsidR="00577284">
              <w:rPr>
                <w:noProof/>
                <w:webHidden/>
              </w:rPr>
              <w:fldChar w:fldCharType="separate"/>
            </w:r>
            <w:r w:rsidR="00D564E0">
              <w:rPr>
                <w:noProof/>
                <w:webHidden/>
              </w:rPr>
              <w:t>62</w:t>
            </w:r>
            <w:r w:rsidR="00577284">
              <w:rPr>
                <w:noProof/>
                <w:webHidden/>
              </w:rPr>
              <w:fldChar w:fldCharType="end"/>
            </w:r>
          </w:hyperlink>
        </w:p>
        <w:p w14:paraId="50CC63BC"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59" w:history="1">
            <w:r w:rsidR="00577284" w:rsidRPr="007030A9">
              <w:rPr>
                <w:rStyle w:val="Hyperlink"/>
                <w:noProof/>
              </w:rPr>
              <w:t>3.18.2</w:t>
            </w:r>
            <w:r w:rsidR="00577284">
              <w:rPr>
                <w:rFonts w:asciiTheme="minorHAnsi" w:eastAsiaTheme="minorEastAsia" w:hAnsiTheme="minorHAnsi" w:cstheme="minorBidi"/>
                <w:noProof/>
                <w:lang w:bidi="ar-SA"/>
              </w:rPr>
              <w:tab/>
            </w:r>
            <w:r w:rsidR="00577284" w:rsidRPr="007030A9">
              <w:rPr>
                <w:rStyle w:val="Hyperlink"/>
                <w:noProof/>
              </w:rPr>
              <w:t>Passeios</w:t>
            </w:r>
            <w:r w:rsidR="00577284">
              <w:rPr>
                <w:noProof/>
                <w:webHidden/>
              </w:rPr>
              <w:tab/>
            </w:r>
            <w:r w:rsidR="00577284">
              <w:rPr>
                <w:noProof/>
                <w:webHidden/>
              </w:rPr>
              <w:fldChar w:fldCharType="begin"/>
            </w:r>
            <w:r w:rsidR="00577284">
              <w:rPr>
                <w:noProof/>
                <w:webHidden/>
              </w:rPr>
              <w:instrText xml:space="preserve"> PAGEREF _Toc214963359 \h </w:instrText>
            </w:r>
            <w:r w:rsidR="00577284">
              <w:rPr>
                <w:noProof/>
                <w:webHidden/>
              </w:rPr>
            </w:r>
            <w:r w:rsidR="00577284">
              <w:rPr>
                <w:noProof/>
                <w:webHidden/>
              </w:rPr>
              <w:fldChar w:fldCharType="separate"/>
            </w:r>
            <w:r w:rsidR="00D564E0">
              <w:rPr>
                <w:noProof/>
                <w:webHidden/>
              </w:rPr>
              <w:t>63</w:t>
            </w:r>
            <w:r w:rsidR="00577284">
              <w:rPr>
                <w:noProof/>
                <w:webHidden/>
              </w:rPr>
              <w:fldChar w:fldCharType="end"/>
            </w:r>
          </w:hyperlink>
        </w:p>
        <w:p w14:paraId="4C1B0561" w14:textId="77777777" w:rsidR="00577284" w:rsidRDefault="006548D4">
          <w:pPr>
            <w:pStyle w:val="Sumrio3"/>
            <w:tabs>
              <w:tab w:val="left" w:pos="1320"/>
              <w:tab w:val="right" w:leader="dot" w:pos="8637"/>
            </w:tabs>
            <w:rPr>
              <w:rFonts w:asciiTheme="minorHAnsi" w:eastAsiaTheme="minorEastAsia" w:hAnsiTheme="minorHAnsi" w:cstheme="minorBidi"/>
              <w:noProof/>
              <w:lang w:bidi="ar-SA"/>
            </w:rPr>
          </w:pPr>
          <w:hyperlink w:anchor="_Toc214963360" w:history="1">
            <w:r w:rsidR="00577284" w:rsidRPr="007030A9">
              <w:rPr>
                <w:rStyle w:val="Hyperlink"/>
                <w:noProof/>
              </w:rPr>
              <w:t>3.18.3</w:t>
            </w:r>
            <w:r w:rsidR="00577284">
              <w:rPr>
                <w:rFonts w:asciiTheme="minorHAnsi" w:eastAsiaTheme="minorEastAsia" w:hAnsiTheme="minorHAnsi" w:cstheme="minorBidi"/>
                <w:noProof/>
                <w:lang w:bidi="ar-SA"/>
              </w:rPr>
              <w:tab/>
            </w:r>
            <w:r w:rsidR="00577284" w:rsidRPr="007030A9">
              <w:rPr>
                <w:rStyle w:val="Hyperlink"/>
                <w:noProof/>
              </w:rPr>
              <w:t>Grama</w:t>
            </w:r>
            <w:r w:rsidR="00577284">
              <w:rPr>
                <w:noProof/>
                <w:webHidden/>
              </w:rPr>
              <w:tab/>
            </w:r>
            <w:r w:rsidR="00577284">
              <w:rPr>
                <w:noProof/>
                <w:webHidden/>
              </w:rPr>
              <w:fldChar w:fldCharType="begin"/>
            </w:r>
            <w:r w:rsidR="00577284">
              <w:rPr>
                <w:noProof/>
                <w:webHidden/>
              </w:rPr>
              <w:instrText xml:space="preserve"> PAGEREF _Toc214963360 \h </w:instrText>
            </w:r>
            <w:r w:rsidR="00577284">
              <w:rPr>
                <w:noProof/>
                <w:webHidden/>
              </w:rPr>
            </w:r>
            <w:r w:rsidR="00577284">
              <w:rPr>
                <w:noProof/>
                <w:webHidden/>
              </w:rPr>
              <w:fldChar w:fldCharType="separate"/>
            </w:r>
            <w:r w:rsidR="00D564E0">
              <w:rPr>
                <w:noProof/>
                <w:webHidden/>
              </w:rPr>
              <w:t>63</w:t>
            </w:r>
            <w:r w:rsidR="00577284">
              <w:rPr>
                <w:noProof/>
                <w:webHidden/>
              </w:rPr>
              <w:fldChar w:fldCharType="end"/>
            </w:r>
          </w:hyperlink>
        </w:p>
        <w:p w14:paraId="43AA2B29" w14:textId="77777777" w:rsidR="00577284" w:rsidRDefault="006548D4">
          <w:pPr>
            <w:pStyle w:val="Sumrio2"/>
            <w:rPr>
              <w:rFonts w:asciiTheme="minorHAnsi" w:eastAsiaTheme="minorEastAsia" w:hAnsiTheme="minorHAnsi" w:cstheme="minorBidi"/>
              <w:b w:val="0"/>
              <w:bCs w:val="0"/>
              <w:lang w:bidi="ar-SA"/>
            </w:rPr>
          </w:pPr>
          <w:hyperlink w:anchor="_Toc214963361" w:history="1">
            <w:r w:rsidR="00577284" w:rsidRPr="007030A9">
              <w:rPr>
                <w:rStyle w:val="Hyperlink"/>
              </w:rPr>
              <w:t>3.19</w:t>
            </w:r>
            <w:r w:rsidR="00577284">
              <w:rPr>
                <w:rFonts w:asciiTheme="minorHAnsi" w:eastAsiaTheme="minorEastAsia" w:hAnsiTheme="minorHAnsi" w:cstheme="minorBidi"/>
                <w:b w:val="0"/>
                <w:bCs w:val="0"/>
                <w:lang w:bidi="ar-SA"/>
              </w:rPr>
              <w:tab/>
            </w:r>
            <w:r w:rsidR="00577284" w:rsidRPr="007030A9">
              <w:rPr>
                <w:rStyle w:val="Hyperlink"/>
              </w:rPr>
              <w:t>Limpeza de obra</w:t>
            </w:r>
            <w:r w:rsidR="00577284">
              <w:rPr>
                <w:webHidden/>
              </w:rPr>
              <w:tab/>
            </w:r>
            <w:r w:rsidR="00577284">
              <w:rPr>
                <w:webHidden/>
              </w:rPr>
              <w:fldChar w:fldCharType="begin"/>
            </w:r>
            <w:r w:rsidR="00577284">
              <w:rPr>
                <w:webHidden/>
              </w:rPr>
              <w:instrText xml:space="preserve"> PAGEREF _Toc214963361 \h </w:instrText>
            </w:r>
            <w:r w:rsidR="00577284">
              <w:rPr>
                <w:webHidden/>
              </w:rPr>
            </w:r>
            <w:r w:rsidR="00577284">
              <w:rPr>
                <w:webHidden/>
              </w:rPr>
              <w:fldChar w:fldCharType="separate"/>
            </w:r>
            <w:r w:rsidR="00D564E0">
              <w:rPr>
                <w:webHidden/>
              </w:rPr>
              <w:t>64</w:t>
            </w:r>
            <w:r w:rsidR="00577284">
              <w:rPr>
                <w:webHidden/>
              </w:rPr>
              <w:fldChar w:fldCharType="end"/>
            </w:r>
          </w:hyperlink>
        </w:p>
        <w:p w14:paraId="687398B4" w14:textId="7246A453" w:rsidR="00577284" w:rsidRDefault="00577284">
          <w:r>
            <w:rPr>
              <w:b/>
              <w:bCs/>
            </w:rPr>
            <w:fldChar w:fldCharType="end"/>
          </w:r>
        </w:p>
      </w:sdtContent>
    </w:sdt>
    <w:p w14:paraId="42CBCBD3" w14:textId="68859624" w:rsidR="006068E3" w:rsidRDefault="006068E3" w:rsidP="00577284">
      <w:pPr>
        <w:rPr>
          <w:b/>
          <w:bCs/>
          <w:sz w:val="24"/>
          <w:szCs w:val="24"/>
        </w:rPr>
      </w:pPr>
    </w:p>
    <w:p w14:paraId="43825411" w14:textId="77777777" w:rsidR="00577284" w:rsidRDefault="00577284" w:rsidP="006068E3">
      <w:pPr>
        <w:jc w:val="center"/>
        <w:rPr>
          <w:b/>
          <w:bCs/>
          <w:sz w:val="24"/>
          <w:szCs w:val="24"/>
        </w:rPr>
      </w:pPr>
    </w:p>
    <w:p w14:paraId="79DFDA80" w14:textId="77777777" w:rsidR="00577284" w:rsidRDefault="00577284" w:rsidP="006068E3">
      <w:pPr>
        <w:jc w:val="center"/>
        <w:rPr>
          <w:b/>
          <w:bCs/>
          <w:sz w:val="24"/>
          <w:szCs w:val="24"/>
        </w:rPr>
      </w:pPr>
    </w:p>
    <w:p w14:paraId="1BCE67E6" w14:textId="77777777" w:rsidR="00577284" w:rsidRDefault="00577284" w:rsidP="006068E3">
      <w:pPr>
        <w:jc w:val="center"/>
        <w:rPr>
          <w:b/>
          <w:bCs/>
          <w:sz w:val="24"/>
          <w:szCs w:val="24"/>
        </w:rPr>
      </w:pPr>
    </w:p>
    <w:p w14:paraId="58749EB9" w14:textId="77777777" w:rsidR="00577284" w:rsidRDefault="00577284" w:rsidP="006068E3">
      <w:pPr>
        <w:jc w:val="center"/>
        <w:rPr>
          <w:b/>
          <w:bCs/>
          <w:sz w:val="24"/>
          <w:szCs w:val="24"/>
        </w:rPr>
      </w:pPr>
    </w:p>
    <w:p w14:paraId="1500F6F9" w14:textId="77777777" w:rsidR="00577284" w:rsidRDefault="00577284" w:rsidP="006068E3">
      <w:pPr>
        <w:jc w:val="center"/>
        <w:rPr>
          <w:b/>
          <w:bCs/>
          <w:sz w:val="24"/>
          <w:szCs w:val="24"/>
        </w:rPr>
      </w:pPr>
    </w:p>
    <w:p w14:paraId="57A57734" w14:textId="77777777" w:rsidR="00577284" w:rsidRDefault="00577284" w:rsidP="006068E3">
      <w:pPr>
        <w:jc w:val="center"/>
        <w:rPr>
          <w:b/>
          <w:bCs/>
          <w:sz w:val="24"/>
          <w:szCs w:val="24"/>
        </w:rPr>
      </w:pPr>
    </w:p>
    <w:p w14:paraId="2EC89596" w14:textId="77777777" w:rsidR="00577284" w:rsidRDefault="00577284" w:rsidP="006068E3">
      <w:pPr>
        <w:jc w:val="center"/>
        <w:rPr>
          <w:b/>
          <w:bCs/>
          <w:sz w:val="24"/>
          <w:szCs w:val="24"/>
        </w:rPr>
      </w:pPr>
    </w:p>
    <w:p w14:paraId="601F6BF7" w14:textId="77777777" w:rsidR="00577284" w:rsidRDefault="00577284" w:rsidP="006068E3">
      <w:pPr>
        <w:jc w:val="center"/>
        <w:rPr>
          <w:b/>
          <w:bCs/>
          <w:sz w:val="24"/>
          <w:szCs w:val="24"/>
        </w:rPr>
      </w:pPr>
    </w:p>
    <w:p w14:paraId="0ED1DA0E" w14:textId="77777777" w:rsidR="006068E3" w:rsidRPr="00E35BAF" w:rsidRDefault="006068E3" w:rsidP="006068E3">
      <w:pPr>
        <w:jc w:val="center"/>
        <w:rPr>
          <w:b/>
          <w:bCs/>
          <w:sz w:val="24"/>
          <w:szCs w:val="24"/>
        </w:rPr>
      </w:pPr>
      <w:r w:rsidRPr="00E35BAF">
        <w:rPr>
          <w:b/>
          <w:bCs/>
          <w:sz w:val="24"/>
          <w:szCs w:val="24"/>
        </w:rPr>
        <w:t>REFERÊNCIAS BILIOGRÁFICAS</w:t>
      </w:r>
    </w:p>
    <w:p w14:paraId="23A71498" w14:textId="77777777" w:rsidR="006068E3" w:rsidRPr="00E35BAF" w:rsidRDefault="006068E3" w:rsidP="006068E3">
      <w:pPr>
        <w:rPr>
          <w:sz w:val="24"/>
          <w:szCs w:val="24"/>
        </w:rPr>
      </w:pPr>
    </w:p>
    <w:p w14:paraId="5BCDC5F6" w14:textId="77777777" w:rsidR="006068E3" w:rsidRPr="00E35BAF" w:rsidRDefault="006068E3" w:rsidP="006068E3">
      <w:pPr>
        <w:rPr>
          <w:sz w:val="24"/>
          <w:szCs w:val="24"/>
        </w:rPr>
      </w:pPr>
      <w:r w:rsidRPr="00E35BAF">
        <w:rPr>
          <w:sz w:val="24"/>
          <w:szCs w:val="24"/>
        </w:rPr>
        <w:t xml:space="preserve">ASSOCIAÇÃO BRASILEIRA DE NORMAS TÉCNICAS. </w:t>
      </w:r>
      <w:r w:rsidRPr="00E35BAF">
        <w:rPr>
          <w:b/>
          <w:bCs/>
          <w:sz w:val="24"/>
          <w:szCs w:val="24"/>
        </w:rPr>
        <w:t>NBR 5410: Instalações elétricas de baixa tensão</w:t>
      </w:r>
      <w:r w:rsidRPr="00E35BAF">
        <w:rPr>
          <w:sz w:val="24"/>
          <w:szCs w:val="24"/>
        </w:rPr>
        <w:t xml:space="preserve">. Rio de Janeiro, </w:t>
      </w:r>
      <w:r>
        <w:rPr>
          <w:sz w:val="24"/>
          <w:szCs w:val="24"/>
        </w:rPr>
        <w:t>2020.</w:t>
      </w:r>
    </w:p>
    <w:p w14:paraId="003057CC" w14:textId="77777777" w:rsidR="006068E3" w:rsidRPr="00E35BAF" w:rsidRDefault="006068E3" w:rsidP="006068E3">
      <w:pPr>
        <w:rPr>
          <w:sz w:val="24"/>
          <w:szCs w:val="24"/>
        </w:rPr>
      </w:pPr>
    </w:p>
    <w:p w14:paraId="59A4D006" w14:textId="77777777" w:rsidR="006068E3" w:rsidRPr="00E35BAF" w:rsidRDefault="006068E3" w:rsidP="006068E3">
      <w:pPr>
        <w:rPr>
          <w:sz w:val="24"/>
          <w:szCs w:val="24"/>
        </w:rPr>
      </w:pPr>
      <w:r w:rsidRPr="00E35BAF">
        <w:rPr>
          <w:sz w:val="24"/>
          <w:szCs w:val="24"/>
        </w:rPr>
        <w:t xml:space="preserve">ASSOCIAÇÃO BRASILEIRA DE NORMAS TÉCNICAS. </w:t>
      </w:r>
      <w:r w:rsidRPr="00E35BAF">
        <w:rPr>
          <w:b/>
          <w:bCs/>
          <w:sz w:val="24"/>
          <w:szCs w:val="24"/>
        </w:rPr>
        <w:t>NBR 5419: Proteção contra descargas atmosféricas</w:t>
      </w:r>
      <w:r w:rsidRPr="00E35BAF">
        <w:rPr>
          <w:sz w:val="24"/>
          <w:szCs w:val="24"/>
        </w:rPr>
        <w:t>. Rio de Janeiro, 2015.</w:t>
      </w:r>
    </w:p>
    <w:p w14:paraId="22CD68C0" w14:textId="77777777" w:rsidR="006068E3" w:rsidRPr="00E35BAF" w:rsidRDefault="006068E3" w:rsidP="006068E3">
      <w:pPr>
        <w:rPr>
          <w:sz w:val="24"/>
          <w:szCs w:val="24"/>
        </w:rPr>
      </w:pPr>
    </w:p>
    <w:p w14:paraId="3D384533" w14:textId="77777777" w:rsidR="006068E3" w:rsidRPr="00E35BAF" w:rsidRDefault="006068E3" w:rsidP="006068E3">
      <w:pPr>
        <w:rPr>
          <w:sz w:val="24"/>
          <w:szCs w:val="24"/>
        </w:rPr>
      </w:pPr>
      <w:r w:rsidRPr="00E35BAF">
        <w:rPr>
          <w:sz w:val="24"/>
          <w:szCs w:val="24"/>
        </w:rPr>
        <w:t xml:space="preserve">ASSOCIAÇÃO BRASILEIRA DE NORMAS TÉCNICAS. </w:t>
      </w:r>
      <w:r w:rsidRPr="00E35BAF">
        <w:rPr>
          <w:b/>
          <w:bCs/>
          <w:sz w:val="24"/>
          <w:szCs w:val="24"/>
        </w:rPr>
        <w:t>NBR 5626: Instalação predial de água fria</w:t>
      </w:r>
      <w:r w:rsidRPr="00E35BAF">
        <w:rPr>
          <w:sz w:val="24"/>
          <w:szCs w:val="24"/>
        </w:rPr>
        <w:t xml:space="preserve">. Rio de Janeiro, </w:t>
      </w:r>
      <w:r>
        <w:rPr>
          <w:sz w:val="24"/>
          <w:szCs w:val="24"/>
        </w:rPr>
        <w:t>2020.</w:t>
      </w:r>
    </w:p>
    <w:p w14:paraId="32C378E4" w14:textId="77777777" w:rsidR="006068E3" w:rsidRPr="00E35BAF" w:rsidRDefault="006068E3" w:rsidP="006068E3">
      <w:pPr>
        <w:rPr>
          <w:sz w:val="24"/>
          <w:szCs w:val="24"/>
        </w:rPr>
      </w:pPr>
    </w:p>
    <w:p w14:paraId="1001819F" w14:textId="77777777" w:rsidR="006068E3" w:rsidRPr="00E35BAF" w:rsidRDefault="006068E3" w:rsidP="006068E3">
      <w:pPr>
        <w:rPr>
          <w:sz w:val="24"/>
          <w:szCs w:val="24"/>
        </w:rPr>
      </w:pPr>
      <w:r w:rsidRPr="00E35BAF">
        <w:rPr>
          <w:sz w:val="24"/>
          <w:szCs w:val="24"/>
        </w:rPr>
        <w:t xml:space="preserve">ASSOCIAÇÃO BRASILEIRA DE NORMAS TÉCNICAS. </w:t>
      </w:r>
      <w:r w:rsidRPr="00E35BAF">
        <w:rPr>
          <w:b/>
          <w:bCs/>
          <w:sz w:val="24"/>
          <w:szCs w:val="24"/>
        </w:rPr>
        <w:t>NBR 6118: Projeto de estruturas de concreto - Procedimento</w:t>
      </w:r>
      <w:r w:rsidRPr="00E35BAF">
        <w:rPr>
          <w:sz w:val="24"/>
          <w:szCs w:val="24"/>
        </w:rPr>
        <w:t>. Rio de Janeiro, 2014.</w:t>
      </w:r>
    </w:p>
    <w:p w14:paraId="24D66C7B" w14:textId="77777777" w:rsidR="006068E3" w:rsidRPr="00E35BAF" w:rsidRDefault="006068E3" w:rsidP="006068E3">
      <w:pPr>
        <w:rPr>
          <w:sz w:val="24"/>
          <w:szCs w:val="24"/>
        </w:rPr>
      </w:pPr>
    </w:p>
    <w:p w14:paraId="510C7B9B" w14:textId="77777777" w:rsidR="006068E3" w:rsidRPr="00E35BAF" w:rsidRDefault="006068E3" w:rsidP="006068E3">
      <w:pPr>
        <w:rPr>
          <w:sz w:val="24"/>
          <w:szCs w:val="24"/>
        </w:rPr>
      </w:pPr>
      <w:r w:rsidRPr="00E35BAF">
        <w:rPr>
          <w:sz w:val="24"/>
          <w:szCs w:val="24"/>
        </w:rPr>
        <w:t xml:space="preserve">ASSOCIAÇÃO BRASILEIRA DE NORMAS TÉCNICAS. </w:t>
      </w:r>
      <w:r w:rsidRPr="00E35BAF">
        <w:rPr>
          <w:b/>
          <w:bCs/>
          <w:sz w:val="24"/>
          <w:szCs w:val="24"/>
        </w:rPr>
        <w:t>NBR 6122: Projeto e execução de fundações</w:t>
      </w:r>
      <w:r w:rsidRPr="00E35BAF">
        <w:rPr>
          <w:sz w:val="24"/>
          <w:szCs w:val="24"/>
        </w:rPr>
        <w:t>. Rio de Janeiro, 2019.</w:t>
      </w:r>
    </w:p>
    <w:p w14:paraId="66EEC9BD" w14:textId="77777777" w:rsidR="006068E3" w:rsidRPr="00E35BAF" w:rsidRDefault="006068E3" w:rsidP="006068E3">
      <w:pPr>
        <w:rPr>
          <w:sz w:val="24"/>
          <w:szCs w:val="24"/>
        </w:rPr>
      </w:pPr>
    </w:p>
    <w:p w14:paraId="71BE4F18" w14:textId="77777777" w:rsidR="006068E3" w:rsidRPr="00E35BAF" w:rsidRDefault="006068E3" w:rsidP="006068E3">
      <w:pPr>
        <w:rPr>
          <w:sz w:val="24"/>
          <w:szCs w:val="24"/>
        </w:rPr>
      </w:pPr>
      <w:r w:rsidRPr="00E35BAF">
        <w:rPr>
          <w:sz w:val="24"/>
          <w:szCs w:val="24"/>
        </w:rPr>
        <w:t xml:space="preserve">ASSOCIAÇÃO BRASILEIRA DE NORMAS TÉCNICAS. </w:t>
      </w:r>
      <w:r w:rsidRPr="00E35BAF">
        <w:rPr>
          <w:b/>
          <w:bCs/>
          <w:sz w:val="24"/>
          <w:szCs w:val="24"/>
        </w:rPr>
        <w:t>NBR 7200: Execução de revestimento de paredes e tetos de argamassas inorgânicas -Procedimento</w:t>
      </w:r>
      <w:r w:rsidRPr="00E35BAF">
        <w:rPr>
          <w:sz w:val="24"/>
          <w:szCs w:val="24"/>
        </w:rPr>
        <w:t>. Rio de Janeiro, 1998.</w:t>
      </w:r>
    </w:p>
    <w:p w14:paraId="2CED3A17" w14:textId="77777777" w:rsidR="006068E3" w:rsidRPr="00E35BAF" w:rsidRDefault="006068E3" w:rsidP="006068E3">
      <w:pPr>
        <w:rPr>
          <w:sz w:val="24"/>
          <w:szCs w:val="24"/>
        </w:rPr>
      </w:pPr>
    </w:p>
    <w:p w14:paraId="23DA4D43" w14:textId="77777777" w:rsidR="006068E3" w:rsidRPr="00E35BAF" w:rsidRDefault="006068E3" w:rsidP="006068E3">
      <w:pPr>
        <w:rPr>
          <w:sz w:val="24"/>
          <w:szCs w:val="24"/>
        </w:rPr>
      </w:pPr>
      <w:r w:rsidRPr="00E35BAF">
        <w:rPr>
          <w:sz w:val="24"/>
          <w:szCs w:val="24"/>
        </w:rPr>
        <w:t xml:space="preserve">ASSOCIAÇÃO BRASILEIRA DE NORMAS TÉCNICAS. </w:t>
      </w:r>
      <w:r w:rsidRPr="00E35BAF">
        <w:rPr>
          <w:b/>
          <w:bCs/>
          <w:sz w:val="24"/>
          <w:szCs w:val="24"/>
        </w:rPr>
        <w:t>NBR 8160: Sistemas prediais de esgoto sanitário - Projeto e execução</w:t>
      </w:r>
      <w:r w:rsidRPr="00E35BAF">
        <w:rPr>
          <w:sz w:val="24"/>
          <w:szCs w:val="24"/>
        </w:rPr>
        <w:t>. Rio de Janeiro, 1999.</w:t>
      </w:r>
    </w:p>
    <w:p w14:paraId="08D2D311" w14:textId="77777777" w:rsidR="006068E3" w:rsidRPr="00E35BAF" w:rsidRDefault="006068E3" w:rsidP="006068E3">
      <w:pPr>
        <w:rPr>
          <w:sz w:val="24"/>
          <w:szCs w:val="24"/>
        </w:rPr>
      </w:pPr>
    </w:p>
    <w:p w14:paraId="1AF7F0D8" w14:textId="77777777" w:rsidR="006068E3" w:rsidRPr="00E35BAF" w:rsidRDefault="006068E3" w:rsidP="006068E3">
      <w:pPr>
        <w:rPr>
          <w:sz w:val="24"/>
          <w:szCs w:val="24"/>
        </w:rPr>
      </w:pPr>
      <w:r w:rsidRPr="00E35BAF">
        <w:rPr>
          <w:sz w:val="24"/>
          <w:szCs w:val="24"/>
        </w:rPr>
        <w:t xml:space="preserve">ASSOCIAÇÃO BRASILEIRA DE NORMAS TÉCNICAS. </w:t>
      </w:r>
      <w:r w:rsidRPr="00E35BAF">
        <w:rPr>
          <w:b/>
          <w:bCs/>
          <w:sz w:val="24"/>
          <w:szCs w:val="24"/>
        </w:rPr>
        <w:t>NBR 8800: Projeto de estruturas de aço e de estruturas mistas de aço e concreto de edifícios</w:t>
      </w:r>
      <w:r w:rsidRPr="00E35BAF">
        <w:rPr>
          <w:sz w:val="24"/>
          <w:szCs w:val="24"/>
        </w:rPr>
        <w:t>. Rio de Janeiro, 2008.</w:t>
      </w:r>
    </w:p>
    <w:p w14:paraId="34DF54C1" w14:textId="77777777" w:rsidR="006068E3" w:rsidRPr="00E35BAF" w:rsidRDefault="006068E3" w:rsidP="006068E3">
      <w:pPr>
        <w:rPr>
          <w:sz w:val="24"/>
          <w:szCs w:val="24"/>
        </w:rPr>
      </w:pPr>
    </w:p>
    <w:p w14:paraId="76C3321F" w14:textId="77777777" w:rsidR="006068E3" w:rsidRPr="00E35BAF" w:rsidRDefault="006068E3" w:rsidP="006068E3">
      <w:pPr>
        <w:rPr>
          <w:sz w:val="24"/>
          <w:szCs w:val="24"/>
        </w:rPr>
      </w:pPr>
      <w:r w:rsidRPr="00E35BAF">
        <w:rPr>
          <w:sz w:val="24"/>
          <w:szCs w:val="24"/>
        </w:rPr>
        <w:t xml:space="preserve">ASSOCIAÇÃO BRASILEIRA DE NORMAS TÉCNICAS. </w:t>
      </w:r>
      <w:r w:rsidRPr="00E35BAF">
        <w:rPr>
          <w:b/>
          <w:bCs/>
          <w:sz w:val="24"/>
          <w:szCs w:val="24"/>
        </w:rPr>
        <w:t>NBR 10844: Instalações prediais de águas pluviais - Procedimento</w:t>
      </w:r>
      <w:r w:rsidRPr="00E35BAF">
        <w:rPr>
          <w:sz w:val="24"/>
          <w:szCs w:val="24"/>
        </w:rPr>
        <w:t>. Rio de Janeiro, 1989.</w:t>
      </w:r>
    </w:p>
    <w:p w14:paraId="3966D070" w14:textId="77777777" w:rsidR="006068E3" w:rsidRPr="00E35BAF" w:rsidRDefault="006068E3" w:rsidP="006068E3">
      <w:pPr>
        <w:rPr>
          <w:sz w:val="24"/>
          <w:szCs w:val="24"/>
        </w:rPr>
      </w:pPr>
    </w:p>
    <w:p w14:paraId="38573839" w14:textId="77777777" w:rsidR="006068E3" w:rsidRPr="00E35BAF" w:rsidRDefault="006068E3" w:rsidP="006068E3">
      <w:pPr>
        <w:rPr>
          <w:sz w:val="24"/>
          <w:szCs w:val="24"/>
        </w:rPr>
      </w:pPr>
      <w:r w:rsidRPr="00E35BAF">
        <w:rPr>
          <w:sz w:val="24"/>
          <w:szCs w:val="24"/>
        </w:rPr>
        <w:t xml:space="preserve">ASSOCIAÇÃO BRASILEIRA DE NORMAS TÉCNICAS. </w:t>
      </w:r>
      <w:r w:rsidRPr="00E35BAF">
        <w:rPr>
          <w:b/>
          <w:bCs/>
          <w:sz w:val="24"/>
          <w:szCs w:val="24"/>
        </w:rPr>
        <w:t>NBR 12655: Concreto de cimento Portland - Preparo, controle, recebimento e aceitação - Procedimento</w:t>
      </w:r>
      <w:r w:rsidRPr="00E35BAF">
        <w:rPr>
          <w:sz w:val="24"/>
          <w:szCs w:val="24"/>
        </w:rPr>
        <w:t xml:space="preserve">. Rio de Janeiro, </w:t>
      </w:r>
      <w:r>
        <w:rPr>
          <w:sz w:val="24"/>
          <w:szCs w:val="24"/>
        </w:rPr>
        <w:t>2022</w:t>
      </w:r>
      <w:r w:rsidRPr="00E35BAF">
        <w:rPr>
          <w:sz w:val="24"/>
          <w:szCs w:val="24"/>
        </w:rPr>
        <w:t>.</w:t>
      </w:r>
    </w:p>
    <w:p w14:paraId="0514ACE4" w14:textId="77777777" w:rsidR="006068E3" w:rsidRPr="00E35BAF" w:rsidRDefault="006068E3" w:rsidP="006068E3">
      <w:pPr>
        <w:rPr>
          <w:sz w:val="24"/>
          <w:szCs w:val="24"/>
        </w:rPr>
      </w:pPr>
    </w:p>
    <w:p w14:paraId="05395390" w14:textId="77777777" w:rsidR="006068E3" w:rsidRPr="00E35BAF" w:rsidRDefault="006068E3" w:rsidP="006068E3">
      <w:pPr>
        <w:rPr>
          <w:sz w:val="24"/>
          <w:szCs w:val="24"/>
        </w:rPr>
      </w:pPr>
      <w:r w:rsidRPr="00E35BAF">
        <w:rPr>
          <w:sz w:val="24"/>
          <w:szCs w:val="24"/>
        </w:rPr>
        <w:t xml:space="preserve">ASSOCIAÇÃO BRASILEIRA DE NORMAS TÉCNICAS. </w:t>
      </w:r>
      <w:r w:rsidRPr="00E35BAF">
        <w:rPr>
          <w:b/>
          <w:bCs/>
          <w:sz w:val="24"/>
          <w:szCs w:val="24"/>
        </w:rPr>
        <w:t>NBR 13529: Revestimento de paredes e tetos de argamassas inorgânicas - Terminologia</w:t>
      </w:r>
      <w:r w:rsidRPr="00E35BAF">
        <w:rPr>
          <w:sz w:val="24"/>
          <w:szCs w:val="24"/>
        </w:rPr>
        <w:t>. Rio de Janeiro, 2013.</w:t>
      </w:r>
    </w:p>
    <w:p w14:paraId="03477FA7" w14:textId="77777777" w:rsidR="006068E3" w:rsidRPr="00E35BAF" w:rsidRDefault="006068E3" w:rsidP="006068E3">
      <w:pPr>
        <w:rPr>
          <w:sz w:val="24"/>
          <w:szCs w:val="24"/>
        </w:rPr>
      </w:pPr>
    </w:p>
    <w:p w14:paraId="68F8CFF4" w14:textId="77777777" w:rsidR="006068E3" w:rsidRPr="00E35BAF" w:rsidRDefault="006068E3" w:rsidP="006068E3">
      <w:pPr>
        <w:rPr>
          <w:sz w:val="24"/>
          <w:szCs w:val="24"/>
        </w:rPr>
      </w:pPr>
      <w:r w:rsidRPr="00E35BAF">
        <w:rPr>
          <w:sz w:val="24"/>
          <w:szCs w:val="24"/>
        </w:rPr>
        <w:t xml:space="preserve">ASSOCIAÇÃO BRASILEIRA DE NORMAS TÉCNICAS. </w:t>
      </w:r>
      <w:r w:rsidRPr="00E35BAF">
        <w:rPr>
          <w:b/>
          <w:bCs/>
          <w:sz w:val="24"/>
          <w:szCs w:val="24"/>
        </w:rPr>
        <w:t>NBR 14931: Execução de estruturas de concreto - Procedimento</w:t>
      </w:r>
      <w:r w:rsidRPr="00E35BAF">
        <w:rPr>
          <w:sz w:val="24"/>
          <w:szCs w:val="24"/>
        </w:rPr>
        <w:t>. Rio de Janeiro, 2004.</w:t>
      </w:r>
    </w:p>
    <w:p w14:paraId="2C4EBCE1" w14:textId="77777777" w:rsidR="006068E3" w:rsidRPr="00E35BAF" w:rsidRDefault="006068E3" w:rsidP="006068E3">
      <w:pPr>
        <w:rPr>
          <w:sz w:val="24"/>
          <w:szCs w:val="24"/>
        </w:rPr>
      </w:pPr>
    </w:p>
    <w:p w14:paraId="63B0CA2B" w14:textId="77777777" w:rsidR="006068E3" w:rsidRPr="00E35BAF" w:rsidRDefault="006068E3" w:rsidP="006068E3">
      <w:pPr>
        <w:rPr>
          <w:sz w:val="24"/>
          <w:szCs w:val="24"/>
        </w:rPr>
      </w:pPr>
      <w:r w:rsidRPr="00E35BAF">
        <w:rPr>
          <w:sz w:val="24"/>
          <w:szCs w:val="24"/>
        </w:rPr>
        <w:t>MINISTÉRIO DA SAÚDE – AGÊNCIA NACIONAL DE VIGILÂNCIA SANITÁRIA - RESOLUÇÃO - RDC Nº 50 - 21 DE FEVEREIRO DE 2002</w:t>
      </w:r>
    </w:p>
    <w:p w14:paraId="1048C9F0" w14:textId="77777777" w:rsidR="006068E3" w:rsidRPr="00E35BAF" w:rsidRDefault="006068E3" w:rsidP="006068E3">
      <w:pPr>
        <w:rPr>
          <w:sz w:val="24"/>
          <w:szCs w:val="24"/>
        </w:rPr>
      </w:pPr>
    </w:p>
    <w:p w14:paraId="5377A865" w14:textId="77777777" w:rsidR="006068E3" w:rsidRDefault="006068E3" w:rsidP="006068E3">
      <w:pPr>
        <w:rPr>
          <w:sz w:val="24"/>
          <w:szCs w:val="24"/>
        </w:rPr>
      </w:pPr>
    </w:p>
    <w:p w14:paraId="30840AFA" w14:textId="77777777" w:rsidR="006068E3" w:rsidRDefault="006068E3" w:rsidP="006068E3">
      <w:pPr>
        <w:rPr>
          <w:sz w:val="24"/>
          <w:szCs w:val="24"/>
        </w:rPr>
      </w:pPr>
    </w:p>
    <w:p w14:paraId="54A5DBF5" w14:textId="77777777" w:rsidR="006068E3" w:rsidRPr="006068E3" w:rsidRDefault="006068E3" w:rsidP="006068E3">
      <w:pPr>
        <w:pStyle w:val="Ttulo1"/>
        <w:numPr>
          <w:ilvl w:val="0"/>
          <w:numId w:val="11"/>
        </w:numPr>
        <w:spacing w:before="240" w:after="240"/>
        <w:ind w:left="0" w:firstLine="0"/>
        <w:rPr>
          <w:sz w:val="28"/>
          <w:szCs w:val="28"/>
        </w:rPr>
      </w:pPr>
      <w:bookmarkStart w:id="1" w:name="_Toc214960858"/>
      <w:bookmarkStart w:id="2" w:name="_Toc214963031"/>
      <w:bookmarkStart w:id="3" w:name="_Toc214963295"/>
      <w:r w:rsidRPr="006068E3">
        <w:rPr>
          <w:sz w:val="28"/>
          <w:szCs w:val="28"/>
        </w:rPr>
        <w:lastRenderedPageBreak/>
        <w:t>OBJ</w:t>
      </w:r>
      <w:bookmarkStart w:id="4" w:name="_Toc41303266"/>
      <w:bookmarkStart w:id="5" w:name="_Toc41303332"/>
      <w:bookmarkStart w:id="6" w:name="_Toc41303466"/>
      <w:r w:rsidRPr="006068E3">
        <w:rPr>
          <w:sz w:val="28"/>
          <w:szCs w:val="28"/>
        </w:rPr>
        <w:t>ETO</w:t>
      </w:r>
      <w:bookmarkEnd w:id="1"/>
      <w:bookmarkEnd w:id="2"/>
      <w:bookmarkEnd w:id="3"/>
      <w:bookmarkEnd w:id="4"/>
      <w:bookmarkEnd w:id="5"/>
      <w:bookmarkEnd w:id="6"/>
    </w:p>
    <w:p w14:paraId="79F41640" w14:textId="2CDE19C2" w:rsidR="006068E3" w:rsidRPr="00E35BAF" w:rsidRDefault="006068E3" w:rsidP="006068E3">
      <w:pPr>
        <w:spacing w:before="240" w:after="240"/>
        <w:jc w:val="both"/>
        <w:rPr>
          <w:sz w:val="24"/>
          <w:szCs w:val="24"/>
        </w:rPr>
      </w:pPr>
      <w:r w:rsidRPr="00E35BAF">
        <w:rPr>
          <w:sz w:val="24"/>
          <w:szCs w:val="24"/>
        </w:rPr>
        <w:t xml:space="preserve">Este Memorial Descritivo compreende um conjunto de discriminações técnicas, critérios, condições e procedimentos estabelecidos para a Construção da </w:t>
      </w:r>
      <w:r>
        <w:rPr>
          <w:sz w:val="24"/>
          <w:szCs w:val="24"/>
        </w:rPr>
        <w:t xml:space="preserve">Creche Tancredo Neves, </w:t>
      </w:r>
      <w:r w:rsidRPr="00E35BAF">
        <w:rPr>
          <w:sz w:val="24"/>
          <w:szCs w:val="24"/>
        </w:rPr>
        <w:t>no</w:t>
      </w:r>
      <w:r>
        <w:rPr>
          <w:sz w:val="24"/>
          <w:szCs w:val="24"/>
        </w:rPr>
        <w:t xml:space="preserve"> bairro </w:t>
      </w:r>
      <w:r w:rsidR="00FD5235">
        <w:rPr>
          <w:sz w:val="24"/>
          <w:szCs w:val="24"/>
        </w:rPr>
        <w:t>Piedade</w:t>
      </w:r>
      <w:r w:rsidRPr="00E35BAF">
        <w:rPr>
          <w:sz w:val="24"/>
          <w:szCs w:val="24"/>
        </w:rPr>
        <w:t>.</w:t>
      </w:r>
    </w:p>
    <w:p w14:paraId="240683B2" w14:textId="77777777" w:rsidR="006068E3" w:rsidRPr="006068E3" w:rsidRDefault="006068E3" w:rsidP="006068E3">
      <w:pPr>
        <w:pStyle w:val="Ttulo1"/>
        <w:numPr>
          <w:ilvl w:val="0"/>
          <w:numId w:val="11"/>
        </w:numPr>
        <w:spacing w:before="240" w:after="240"/>
        <w:ind w:left="0" w:firstLine="0"/>
        <w:rPr>
          <w:sz w:val="28"/>
          <w:szCs w:val="28"/>
        </w:rPr>
      </w:pPr>
      <w:bookmarkStart w:id="7" w:name="_Toc41303267"/>
      <w:bookmarkStart w:id="8" w:name="_Toc41303333"/>
      <w:bookmarkStart w:id="9" w:name="_Toc41303467"/>
      <w:bookmarkStart w:id="10" w:name="_Toc214960859"/>
      <w:bookmarkStart w:id="11" w:name="_Toc214963032"/>
      <w:bookmarkStart w:id="12" w:name="_Toc214963296"/>
      <w:r w:rsidRPr="006068E3">
        <w:rPr>
          <w:sz w:val="28"/>
          <w:szCs w:val="28"/>
        </w:rPr>
        <w:t>DISPOSIÇÕES GERAIS</w:t>
      </w:r>
      <w:bookmarkEnd w:id="7"/>
      <w:bookmarkEnd w:id="8"/>
      <w:bookmarkEnd w:id="9"/>
      <w:bookmarkEnd w:id="10"/>
      <w:bookmarkEnd w:id="11"/>
      <w:bookmarkEnd w:id="12"/>
      <w:r w:rsidRPr="006068E3">
        <w:rPr>
          <w:sz w:val="28"/>
          <w:szCs w:val="28"/>
        </w:rPr>
        <w:t xml:space="preserve"> </w:t>
      </w:r>
    </w:p>
    <w:p w14:paraId="28F7139D" w14:textId="77777777" w:rsidR="006068E3" w:rsidRPr="006068E3" w:rsidRDefault="006068E3" w:rsidP="006068E3">
      <w:pPr>
        <w:pStyle w:val="Ttulo2"/>
        <w:numPr>
          <w:ilvl w:val="1"/>
          <w:numId w:val="11"/>
        </w:numPr>
        <w:spacing w:before="240" w:after="240"/>
        <w:ind w:left="283" w:firstLine="0"/>
        <w:rPr>
          <w:b w:val="0"/>
          <w:bCs/>
          <w:sz w:val="28"/>
          <w:szCs w:val="28"/>
        </w:rPr>
      </w:pPr>
      <w:bookmarkStart w:id="13" w:name="_Toc41303268"/>
      <w:bookmarkStart w:id="14" w:name="_Toc41303334"/>
      <w:bookmarkStart w:id="15" w:name="_Toc41303468"/>
      <w:bookmarkStart w:id="16" w:name="_Toc214960860"/>
      <w:bookmarkStart w:id="17" w:name="_Toc214963033"/>
      <w:bookmarkStart w:id="18" w:name="_Toc214963297"/>
      <w:r w:rsidRPr="006068E3">
        <w:rPr>
          <w:bCs/>
          <w:sz w:val="28"/>
          <w:szCs w:val="28"/>
        </w:rPr>
        <w:t>Generalidades</w:t>
      </w:r>
      <w:bookmarkEnd w:id="13"/>
      <w:bookmarkEnd w:id="14"/>
      <w:bookmarkEnd w:id="15"/>
      <w:bookmarkEnd w:id="16"/>
      <w:bookmarkEnd w:id="17"/>
      <w:bookmarkEnd w:id="18"/>
    </w:p>
    <w:p w14:paraId="29B8409C" w14:textId="77777777" w:rsidR="006068E3" w:rsidRPr="00E35BAF" w:rsidRDefault="006068E3" w:rsidP="006068E3">
      <w:pPr>
        <w:jc w:val="both"/>
        <w:rPr>
          <w:sz w:val="24"/>
          <w:szCs w:val="24"/>
        </w:rPr>
      </w:pPr>
      <w:r w:rsidRPr="00E35BAF">
        <w:rPr>
          <w:sz w:val="24"/>
          <w:szCs w:val="24"/>
        </w:rPr>
        <w:t>01-</w:t>
      </w:r>
      <w:r w:rsidRPr="00E35BAF">
        <w:rPr>
          <w:sz w:val="24"/>
          <w:szCs w:val="24"/>
        </w:rPr>
        <w:tab/>
        <w:t>A execução dos serviços obedecerá às presentes Especificações, às exigências da ABNT- Associação Brasileira de Normas Técnicas e às instruções emanadas da CONTRATANTE.</w:t>
      </w:r>
    </w:p>
    <w:p w14:paraId="1C935A98" w14:textId="77777777" w:rsidR="006068E3" w:rsidRPr="00E35BAF" w:rsidRDefault="006068E3" w:rsidP="006068E3">
      <w:pPr>
        <w:jc w:val="both"/>
        <w:rPr>
          <w:sz w:val="24"/>
          <w:szCs w:val="24"/>
        </w:rPr>
      </w:pPr>
      <w:r w:rsidRPr="00E35BAF">
        <w:rPr>
          <w:sz w:val="24"/>
          <w:szCs w:val="24"/>
        </w:rPr>
        <w:t>02-</w:t>
      </w:r>
      <w:r w:rsidRPr="00E35BAF">
        <w:rPr>
          <w:sz w:val="24"/>
          <w:szCs w:val="24"/>
        </w:rPr>
        <w:tab/>
        <w:t>Se devido a contingências locais for aconselhável qualquer adaptação na concepção do projeto, esta será efetuada pela CONTRATADA, mediante solicitação por escrito e submetida à aprovação da CONTRATANTE.</w:t>
      </w:r>
    </w:p>
    <w:p w14:paraId="5C073C5A" w14:textId="5EC9C5E8" w:rsidR="006068E3" w:rsidRPr="00E35BAF" w:rsidRDefault="006068E3" w:rsidP="006068E3">
      <w:pPr>
        <w:jc w:val="both"/>
        <w:rPr>
          <w:sz w:val="24"/>
          <w:szCs w:val="24"/>
        </w:rPr>
      </w:pPr>
      <w:r w:rsidRPr="00E35BAF">
        <w:rPr>
          <w:sz w:val="24"/>
          <w:szCs w:val="24"/>
        </w:rPr>
        <w:t>03-</w:t>
      </w:r>
      <w:r w:rsidRPr="00E35BAF">
        <w:rPr>
          <w:sz w:val="24"/>
          <w:szCs w:val="24"/>
        </w:rPr>
        <w:tab/>
        <w:t xml:space="preserve">O prazo de execução dos serviços será de </w:t>
      </w:r>
      <w:r w:rsidR="00FD5235">
        <w:rPr>
          <w:sz w:val="24"/>
          <w:szCs w:val="24"/>
        </w:rPr>
        <w:t>300</w:t>
      </w:r>
      <w:r w:rsidRPr="00E35BAF">
        <w:rPr>
          <w:sz w:val="24"/>
          <w:szCs w:val="24"/>
        </w:rPr>
        <w:t xml:space="preserve"> (</w:t>
      </w:r>
      <w:r w:rsidR="00FD5235">
        <w:rPr>
          <w:sz w:val="24"/>
          <w:szCs w:val="24"/>
        </w:rPr>
        <w:t>trezentos</w:t>
      </w:r>
      <w:r w:rsidRPr="00E35BAF">
        <w:rPr>
          <w:sz w:val="24"/>
          <w:szCs w:val="24"/>
        </w:rPr>
        <w:t xml:space="preserve">) dias corridos, corresponde a </w:t>
      </w:r>
      <w:r w:rsidR="00FD5235">
        <w:rPr>
          <w:sz w:val="24"/>
          <w:szCs w:val="24"/>
        </w:rPr>
        <w:t>10</w:t>
      </w:r>
      <w:r>
        <w:rPr>
          <w:sz w:val="24"/>
          <w:szCs w:val="24"/>
        </w:rPr>
        <w:t xml:space="preserve"> </w:t>
      </w:r>
      <w:r w:rsidRPr="00E35BAF">
        <w:rPr>
          <w:sz w:val="24"/>
          <w:szCs w:val="24"/>
        </w:rPr>
        <w:t>meses de obras.</w:t>
      </w:r>
    </w:p>
    <w:p w14:paraId="1CA33F4F" w14:textId="77777777" w:rsidR="006068E3" w:rsidRPr="00E35BAF" w:rsidRDefault="006068E3" w:rsidP="006068E3">
      <w:pPr>
        <w:jc w:val="both"/>
        <w:rPr>
          <w:sz w:val="24"/>
          <w:szCs w:val="24"/>
        </w:rPr>
      </w:pPr>
      <w:r w:rsidRPr="00E35BAF">
        <w:rPr>
          <w:sz w:val="24"/>
          <w:szCs w:val="24"/>
        </w:rPr>
        <w:t>04-</w:t>
      </w:r>
      <w:r w:rsidRPr="00E35BAF">
        <w:rPr>
          <w:sz w:val="24"/>
          <w:szCs w:val="24"/>
        </w:rPr>
        <w:tab/>
        <w:t>É de responsabilidade da CONTRATADA fornecer inicialmente um cronograma físico financeiro de todo o desenvolvimento das etapas da obra, para aprovação da CONTRATANTE.</w:t>
      </w:r>
    </w:p>
    <w:p w14:paraId="3DC081C8" w14:textId="77777777" w:rsidR="006068E3" w:rsidRPr="00E35BAF" w:rsidRDefault="006068E3" w:rsidP="006068E3">
      <w:pPr>
        <w:jc w:val="both"/>
        <w:rPr>
          <w:sz w:val="24"/>
          <w:szCs w:val="24"/>
        </w:rPr>
      </w:pPr>
      <w:r w:rsidRPr="00E35BAF">
        <w:rPr>
          <w:sz w:val="24"/>
          <w:szCs w:val="24"/>
        </w:rPr>
        <w:t>A CONTRATADA deverá indicar as interrupções de trânsito e desvios necessários, com as previsões de datas, providenciando sinalização adequada para desvios de veículos e proteção de pedestres.</w:t>
      </w:r>
    </w:p>
    <w:p w14:paraId="1D3FA575" w14:textId="77777777" w:rsidR="006068E3" w:rsidRPr="00E35BAF" w:rsidRDefault="006068E3" w:rsidP="006068E3">
      <w:pPr>
        <w:jc w:val="both"/>
        <w:rPr>
          <w:sz w:val="24"/>
          <w:szCs w:val="24"/>
        </w:rPr>
      </w:pPr>
      <w:r w:rsidRPr="00E35BAF">
        <w:rPr>
          <w:sz w:val="24"/>
          <w:szCs w:val="24"/>
        </w:rPr>
        <w:t>Quando necessárias, as frentes de trabalho deverão ser programadas em comum acordo com as Autoridade Locais a quem cabe a autorização para remanejamento de tráfego e trabalhos em vias públicas.</w:t>
      </w:r>
    </w:p>
    <w:p w14:paraId="2DBB3E24" w14:textId="77777777" w:rsidR="006068E3" w:rsidRPr="00E35BAF" w:rsidRDefault="006068E3" w:rsidP="006068E3">
      <w:pPr>
        <w:jc w:val="both"/>
        <w:rPr>
          <w:sz w:val="24"/>
          <w:szCs w:val="24"/>
        </w:rPr>
      </w:pPr>
      <w:r w:rsidRPr="00E35BAF">
        <w:rPr>
          <w:sz w:val="24"/>
          <w:szCs w:val="24"/>
        </w:rPr>
        <w:t>05-</w:t>
      </w:r>
      <w:r w:rsidRPr="00E35BAF">
        <w:rPr>
          <w:sz w:val="24"/>
          <w:szCs w:val="24"/>
        </w:rPr>
        <w:tab/>
        <w:t>A CONTRATADA manterá na obra engenheiros com experiência comprovada e devidamente registrados no CREA - Conselho Regional de Engenharia, Arquitetura e Agronomia, técnicos, mestres de obra; operários e funcionários em número e grau de especialização compatíveis com a natureza dos serviços e o cronograma da obra. Deverá manter em seu escritório de obra todos os projetos, especificações e demais documentos para consulta, a qualquer tempo, de seu preposto e da CONTRATANTE.</w:t>
      </w:r>
    </w:p>
    <w:p w14:paraId="034BAD3E" w14:textId="77777777" w:rsidR="006068E3" w:rsidRPr="00E35BAF" w:rsidRDefault="006068E3" w:rsidP="006068E3">
      <w:pPr>
        <w:jc w:val="both"/>
        <w:rPr>
          <w:sz w:val="24"/>
          <w:szCs w:val="24"/>
        </w:rPr>
      </w:pPr>
      <w:r w:rsidRPr="00E35BAF">
        <w:rPr>
          <w:sz w:val="24"/>
          <w:szCs w:val="24"/>
        </w:rPr>
        <w:t>06-</w:t>
      </w:r>
      <w:r w:rsidRPr="00E35BAF">
        <w:rPr>
          <w:sz w:val="24"/>
          <w:szCs w:val="24"/>
        </w:rPr>
        <w:tab/>
        <w:t>O serviço que não esteja projetado, especificado e/ou orçado somente deverá ser executado com autorização expressa da CONTRATANTE, exceto em eventuais emergências e quando necessários à estabilidade e segurança da obra ou do pessoal em trabalho na mesma.</w:t>
      </w:r>
    </w:p>
    <w:p w14:paraId="0941E5EA" w14:textId="77777777" w:rsidR="006068E3" w:rsidRPr="00E35BAF" w:rsidRDefault="006068E3" w:rsidP="006068E3">
      <w:pPr>
        <w:jc w:val="both"/>
        <w:rPr>
          <w:sz w:val="24"/>
          <w:szCs w:val="24"/>
        </w:rPr>
      </w:pPr>
      <w:r w:rsidRPr="00E35BAF">
        <w:rPr>
          <w:sz w:val="24"/>
          <w:szCs w:val="24"/>
        </w:rPr>
        <w:t>07-</w:t>
      </w:r>
      <w:r w:rsidRPr="00E35BAF">
        <w:rPr>
          <w:sz w:val="24"/>
          <w:szCs w:val="24"/>
        </w:rPr>
        <w:tab/>
        <w:t xml:space="preserve">Os serviços serão acompanhados e fiscalizados pela CONTRATANTE, diretamente ou através de preposto indicado previamente, </w:t>
      </w:r>
      <w:r w:rsidRPr="00E35BAF">
        <w:rPr>
          <w:b/>
          <w:bCs/>
          <w:caps/>
          <w:sz w:val="24"/>
          <w:szCs w:val="24"/>
        </w:rPr>
        <w:t>não</w:t>
      </w:r>
      <w:r w:rsidRPr="00E35BAF">
        <w:rPr>
          <w:sz w:val="24"/>
          <w:szCs w:val="24"/>
        </w:rPr>
        <w:t xml:space="preserve"> eximindo a CONTRATADA de qualquer responsabilidade sobre os serviços executados. A CONTRATANTE poderá aceitar ou rejeitar qualquer trabalho executado, material ou equipamento, bem como qualquer fator inerente à execução dos serviços.</w:t>
      </w:r>
    </w:p>
    <w:p w14:paraId="401DF2F0" w14:textId="77777777" w:rsidR="006068E3" w:rsidRPr="00E35BAF" w:rsidRDefault="006068E3" w:rsidP="006068E3">
      <w:pPr>
        <w:spacing w:after="240"/>
        <w:jc w:val="both"/>
        <w:rPr>
          <w:sz w:val="24"/>
          <w:szCs w:val="24"/>
        </w:rPr>
      </w:pPr>
      <w:r w:rsidRPr="00E35BAF">
        <w:rPr>
          <w:sz w:val="24"/>
          <w:szCs w:val="24"/>
        </w:rPr>
        <w:t>08-</w:t>
      </w:r>
      <w:r w:rsidRPr="00E35BAF">
        <w:rPr>
          <w:sz w:val="24"/>
          <w:szCs w:val="24"/>
        </w:rPr>
        <w:tab/>
        <w:t xml:space="preserve">Os preços contratuais devem considerar todos os custos unitários necessários à execução de cada um dos serviços ou </w:t>
      </w:r>
      <w:proofErr w:type="spellStart"/>
      <w:r w:rsidRPr="00E35BAF">
        <w:rPr>
          <w:sz w:val="24"/>
          <w:szCs w:val="24"/>
        </w:rPr>
        <w:t>sub-serviços</w:t>
      </w:r>
      <w:proofErr w:type="spellEnd"/>
      <w:r w:rsidRPr="00E35BAF">
        <w:rPr>
          <w:sz w:val="24"/>
          <w:szCs w:val="24"/>
        </w:rPr>
        <w:t xml:space="preserve"> contidos nesta especificação, nas planilhas e nos projetos, inclusive o fornecimento e transporte de todos os materiais, mão-de-obra, equipamentos e ferramentas, bem como todas as despesas relativas a impostos, taxas, seguros, equipamentos de proteção individual de segurança.</w:t>
      </w:r>
    </w:p>
    <w:p w14:paraId="57FDC31C" w14:textId="77777777" w:rsidR="006068E3" w:rsidRPr="00E35BAF" w:rsidRDefault="006068E3" w:rsidP="006068E3">
      <w:pPr>
        <w:spacing w:after="240"/>
        <w:jc w:val="both"/>
        <w:rPr>
          <w:sz w:val="24"/>
          <w:szCs w:val="24"/>
        </w:rPr>
      </w:pPr>
      <w:r w:rsidRPr="00E35BAF">
        <w:rPr>
          <w:sz w:val="24"/>
          <w:szCs w:val="24"/>
        </w:rPr>
        <w:lastRenderedPageBreak/>
        <w:t>09-</w:t>
      </w:r>
      <w:r w:rsidRPr="00E35BAF">
        <w:rPr>
          <w:sz w:val="24"/>
          <w:szCs w:val="24"/>
        </w:rPr>
        <w:tab/>
        <w:t>A CONTRATADA será a única responsável por danos que possam ser ocasionados a imóveis e suas vizinhanças, veículos, pessoas e serviços de utilidade pública.</w:t>
      </w:r>
    </w:p>
    <w:p w14:paraId="3D32E33C" w14:textId="77777777" w:rsidR="006068E3" w:rsidRPr="00E35BAF" w:rsidRDefault="006068E3" w:rsidP="006068E3">
      <w:pPr>
        <w:spacing w:after="240"/>
        <w:jc w:val="both"/>
        <w:rPr>
          <w:sz w:val="24"/>
          <w:szCs w:val="24"/>
        </w:rPr>
      </w:pPr>
      <w:r w:rsidRPr="00E35BAF">
        <w:rPr>
          <w:sz w:val="24"/>
          <w:szCs w:val="24"/>
        </w:rPr>
        <w:t>10-</w:t>
      </w:r>
      <w:r w:rsidRPr="00E35BAF">
        <w:rPr>
          <w:sz w:val="24"/>
          <w:szCs w:val="24"/>
        </w:rPr>
        <w:tab/>
        <w:t>A CONTRATADA deverá manter Diário de Obras atualizado diariamente e à disposição da CONTRATANTE a qualquer hora e momento.</w:t>
      </w:r>
    </w:p>
    <w:p w14:paraId="64445B5F" w14:textId="77777777" w:rsidR="006068E3" w:rsidRPr="00E35BAF" w:rsidRDefault="006068E3" w:rsidP="006068E3">
      <w:pPr>
        <w:spacing w:after="240"/>
        <w:jc w:val="both"/>
        <w:rPr>
          <w:sz w:val="24"/>
          <w:szCs w:val="24"/>
        </w:rPr>
      </w:pPr>
      <w:r w:rsidRPr="00E35BAF">
        <w:rPr>
          <w:sz w:val="24"/>
          <w:szCs w:val="24"/>
        </w:rPr>
        <w:t>11-</w:t>
      </w:r>
      <w:r w:rsidRPr="00E35BAF">
        <w:rPr>
          <w:sz w:val="24"/>
          <w:szCs w:val="24"/>
        </w:rPr>
        <w:tab/>
        <w:t>O controle tecnológico será de responsabilidade da CONTRATADA e executado por um ou mais laboratórios idôneos, escolhidos em comum acordo com a CONTRATANTE, tendo a mesma absoluta prioridade no exame dos relatórios de quaisquer ensaios efetuados, bem como trânsito livre para supervisionar a elaboração dos ensaios.</w:t>
      </w:r>
    </w:p>
    <w:p w14:paraId="2D723EE7" w14:textId="77777777" w:rsidR="006068E3" w:rsidRPr="00E35BAF" w:rsidRDefault="006068E3" w:rsidP="006068E3">
      <w:pPr>
        <w:spacing w:after="240"/>
        <w:jc w:val="both"/>
        <w:rPr>
          <w:sz w:val="24"/>
          <w:szCs w:val="24"/>
        </w:rPr>
      </w:pPr>
      <w:r w:rsidRPr="00E35BAF">
        <w:rPr>
          <w:sz w:val="24"/>
          <w:szCs w:val="24"/>
        </w:rPr>
        <w:t>O controle tecnológico abrangerá as verificações da dosagem utilizada, da trabalhabilidade, das características dos constituintes e da resistência mecânica.</w:t>
      </w:r>
    </w:p>
    <w:p w14:paraId="12E3F345" w14:textId="77777777" w:rsidR="006068E3" w:rsidRPr="00E35BAF" w:rsidRDefault="006068E3" w:rsidP="006068E3">
      <w:pPr>
        <w:spacing w:after="240"/>
        <w:jc w:val="both"/>
        <w:rPr>
          <w:sz w:val="24"/>
          <w:szCs w:val="24"/>
        </w:rPr>
      </w:pPr>
      <w:r w:rsidRPr="00E35BAF">
        <w:rPr>
          <w:sz w:val="24"/>
          <w:szCs w:val="24"/>
        </w:rPr>
        <w:t>Independentemente do tipo de dosagem adotado, o controle da resistência do concreto obedecerá rigorosamente ao disposto na NBR-6118 e ao adiante especificado.</w:t>
      </w:r>
    </w:p>
    <w:p w14:paraId="4DF85F41" w14:textId="77777777" w:rsidR="006068E3" w:rsidRPr="00E35BAF" w:rsidRDefault="006068E3" w:rsidP="006068E3">
      <w:pPr>
        <w:spacing w:after="240"/>
        <w:jc w:val="both"/>
        <w:rPr>
          <w:sz w:val="24"/>
          <w:szCs w:val="24"/>
        </w:rPr>
      </w:pPr>
      <w:r w:rsidRPr="00E35BAF">
        <w:rPr>
          <w:sz w:val="24"/>
          <w:szCs w:val="24"/>
        </w:rPr>
        <w:t>À CONTRATANTE se reserva o direito de manter laboratório próprio de controle de qualidade na obra, e de realizar ensaios adicionais sob sua própria responsabilidade e custo, quando julgar conveniente, obrigando-se a CONTRATADA a proporcionar todas facilidades necessárias para a execução deste controle (inclusive retirada de amostras), sem que isto represente qualquer ônus adicional para a CONTRATANTE.</w:t>
      </w:r>
    </w:p>
    <w:p w14:paraId="4C6B1B80" w14:textId="77777777" w:rsidR="006068E3" w:rsidRPr="00E35BAF" w:rsidRDefault="006068E3" w:rsidP="006068E3">
      <w:pPr>
        <w:spacing w:after="240"/>
        <w:jc w:val="both"/>
        <w:rPr>
          <w:sz w:val="24"/>
          <w:szCs w:val="24"/>
        </w:rPr>
      </w:pPr>
      <w:r w:rsidRPr="00E35BAF">
        <w:rPr>
          <w:sz w:val="24"/>
          <w:szCs w:val="24"/>
        </w:rPr>
        <w:t>12-</w:t>
      </w:r>
      <w:r w:rsidRPr="00E35BAF">
        <w:rPr>
          <w:sz w:val="24"/>
          <w:szCs w:val="24"/>
        </w:rPr>
        <w:tab/>
        <w:t>A CONTRATADA deverá remover imediatamente do canteiro de obra ou de qualquer outro local, o material rejeitado, bem como refazer o serviço recusado pela CONTRATANTE com os custos a cargo da CONTRATADA.</w:t>
      </w:r>
    </w:p>
    <w:p w14:paraId="440AE401" w14:textId="77777777" w:rsidR="006068E3" w:rsidRPr="00E35BAF" w:rsidRDefault="006068E3" w:rsidP="006068E3">
      <w:pPr>
        <w:spacing w:after="240"/>
        <w:jc w:val="both"/>
        <w:rPr>
          <w:sz w:val="24"/>
          <w:szCs w:val="24"/>
          <w:highlight w:val="yellow"/>
        </w:rPr>
      </w:pPr>
      <w:r w:rsidRPr="00E35BAF">
        <w:rPr>
          <w:sz w:val="24"/>
          <w:szCs w:val="24"/>
        </w:rPr>
        <w:t>13-</w:t>
      </w:r>
      <w:r w:rsidRPr="00E35BAF">
        <w:rPr>
          <w:sz w:val="24"/>
          <w:szCs w:val="24"/>
        </w:rPr>
        <w:tab/>
        <w:t>A CONTRATADA deverá executar todos os serviços de limpeza e remoção de entulho dos locais da obra. Quando do encerramento da obra, o local deverá ser completamente limpo e livre de entulhos. A limpeza rotineira da obra não será objeto de medição em item específico, apenas a limpeza final de entrega.</w:t>
      </w:r>
    </w:p>
    <w:p w14:paraId="70D9C06B" w14:textId="77777777" w:rsidR="006068E3" w:rsidRPr="00E35BAF" w:rsidRDefault="006068E3" w:rsidP="006068E3">
      <w:pPr>
        <w:spacing w:after="240"/>
        <w:jc w:val="both"/>
        <w:rPr>
          <w:sz w:val="24"/>
          <w:szCs w:val="24"/>
        </w:rPr>
      </w:pPr>
      <w:r w:rsidRPr="00E35BAF">
        <w:rPr>
          <w:sz w:val="24"/>
          <w:szCs w:val="24"/>
        </w:rPr>
        <w:t>14-</w:t>
      </w:r>
      <w:r w:rsidRPr="00E35BAF">
        <w:rPr>
          <w:sz w:val="24"/>
          <w:szCs w:val="24"/>
        </w:rPr>
        <w:tab/>
        <w:t>A CONTRATADA deverá ser a única responsável pela guarda e zelo de todos os materiais, durante o período de execução dos serviços, não cabendo à CONTRATANTE reembolso de peças extraviadas e danificadas.</w:t>
      </w:r>
    </w:p>
    <w:p w14:paraId="6CB7C2B4" w14:textId="77777777" w:rsidR="006068E3" w:rsidRPr="00E35BAF" w:rsidRDefault="006068E3" w:rsidP="006068E3">
      <w:pPr>
        <w:spacing w:after="240"/>
        <w:jc w:val="both"/>
        <w:rPr>
          <w:sz w:val="24"/>
          <w:szCs w:val="24"/>
        </w:rPr>
      </w:pPr>
      <w:r w:rsidRPr="00E35BAF">
        <w:rPr>
          <w:sz w:val="24"/>
          <w:szCs w:val="24"/>
        </w:rPr>
        <w:t xml:space="preserve">15- </w:t>
      </w:r>
      <w:r w:rsidRPr="00E35BAF">
        <w:rPr>
          <w:sz w:val="24"/>
          <w:szCs w:val="24"/>
        </w:rPr>
        <w:tab/>
        <w:t>Ficará a cargo da CONTRATADA providenciar junto à CEMIG a instalação do sistema provisório de energia, correndo por sua conta todas as despesas.</w:t>
      </w:r>
    </w:p>
    <w:p w14:paraId="60B55AB7" w14:textId="77777777" w:rsidR="006068E3" w:rsidRPr="00E35BAF" w:rsidRDefault="006068E3" w:rsidP="006068E3">
      <w:pPr>
        <w:spacing w:after="240"/>
        <w:jc w:val="both"/>
        <w:rPr>
          <w:sz w:val="24"/>
          <w:szCs w:val="24"/>
        </w:rPr>
      </w:pPr>
      <w:r w:rsidRPr="00E35BAF">
        <w:rPr>
          <w:sz w:val="24"/>
          <w:szCs w:val="24"/>
        </w:rPr>
        <w:t>16-</w:t>
      </w:r>
      <w:r w:rsidRPr="00E35BAF">
        <w:rPr>
          <w:sz w:val="24"/>
          <w:szCs w:val="24"/>
        </w:rPr>
        <w:tab/>
        <w:t xml:space="preserve">O suprimento de água para todos os fins, bem como para o afastamento e disposição das águas </w:t>
      </w:r>
      <w:proofErr w:type="spellStart"/>
      <w:r w:rsidRPr="00E35BAF">
        <w:rPr>
          <w:sz w:val="24"/>
          <w:szCs w:val="24"/>
        </w:rPr>
        <w:t>residuárias</w:t>
      </w:r>
      <w:proofErr w:type="spellEnd"/>
      <w:r w:rsidRPr="00E35BAF">
        <w:rPr>
          <w:sz w:val="24"/>
          <w:szCs w:val="24"/>
        </w:rPr>
        <w:t xml:space="preserve"> durante a execução da obra serão de responsabilidade e ônus da CONTRATADA.</w:t>
      </w:r>
    </w:p>
    <w:p w14:paraId="28660AE7" w14:textId="77777777" w:rsidR="006068E3" w:rsidRPr="00E35BAF" w:rsidRDefault="006068E3" w:rsidP="006068E3">
      <w:pPr>
        <w:spacing w:after="240"/>
        <w:jc w:val="both"/>
        <w:rPr>
          <w:sz w:val="24"/>
          <w:szCs w:val="24"/>
        </w:rPr>
      </w:pPr>
      <w:r w:rsidRPr="00E35BAF">
        <w:rPr>
          <w:sz w:val="24"/>
          <w:szCs w:val="24"/>
        </w:rPr>
        <w:t>17-</w:t>
      </w:r>
      <w:r w:rsidRPr="00E35BAF">
        <w:rPr>
          <w:sz w:val="24"/>
          <w:szCs w:val="24"/>
        </w:rPr>
        <w:tab/>
        <w:t>Será fornecido à CONTRATADA o projeto completo em meio magnético, não serão fornecidas cópias adicionais.</w:t>
      </w:r>
    </w:p>
    <w:p w14:paraId="6DBD1363" w14:textId="77777777" w:rsidR="006068E3" w:rsidRPr="00E35BAF" w:rsidRDefault="006068E3" w:rsidP="006068E3">
      <w:pPr>
        <w:spacing w:after="240"/>
        <w:jc w:val="both"/>
        <w:rPr>
          <w:sz w:val="24"/>
          <w:szCs w:val="24"/>
        </w:rPr>
      </w:pPr>
      <w:r w:rsidRPr="00E35BAF">
        <w:rPr>
          <w:sz w:val="24"/>
          <w:szCs w:val="24"/>
        </w:rPr>
        <w:t>18-</w:t>
      </w:r>
      <w:r w:rsidRPr="00E35BAF">
        <w:rPr>
          <w:sz w:val="24"/>
          <w:szCs w:val="24"/>
        </w:rPr>
        <w:tab/>
        <w:t>Caberá à CONTRATADA o fornecimento, às suas expensas, de um conjunto de plantas em meio magnético, nelas constando as modificações introduzidas nos projetos, constituindo-se desta maneira em um projeto de "COMO CONSTRUÍDO", apresentado junto com a medição referente a estas alterações.</w:t>
      </w:r>
    </w:p>
    <w:p w14:paraId="099DA425" w14:textId="77777777" w:rsidR="006068E3" w:rsidRPr="00E35BAF" w:rsidRDefault="006068E3" w:rsidP="006068E3">
      <w:pPr>
        <w:spacing w:after="240"/>
        <w:jc w:val="both"/>
        <w:rPr>
          <w:sz w:val="24"/>
          <w:szCs w:val="24"/>
        </w:rPr>
      </w:pPr>
      <w:r w:rsidRPr="00E35BAF">
        <w:rPr>
          <w:sz w:val="24"/>
          <w:szCs w:val="24"/>
        </w:rPr>
        <w:lastRenderedPageBreak/>
        <w:t>19-</w:t>
      </w:r>
      <w:r w:rsidRPr="00E35BAF">
        <w:rPr>
          <w:sz w:val="24"/>
          <w:szCs w:val="24"/>
        </w:rPr>
        <w:tab/>
        <w:t>A CONTRATADA deverá executar os serviços de locação da obra. Os equipamentos topográficos deverão estar disponíveis e em perfeito estado de funcionamento, de modo a permitir à CONTRATADA atender prontamente a qualquer solicitação da CONTRATANTE.</w:t>
      </w:r>
    </w:p>
    <w:p w14:paraId="7FAED78F" w14:textId="77777777" w:rsidR="006068E3" w:rsidRDefault="006068E3" w:rsidP="006068E3">
      <w:pPr>
        <w:spacing w:after="240"/>
        <w:jc w:val="both"/>
        <w:rPr>
          <w:sz w:val="24"/>
          <w:szCs w:val="24"/>
        </w:rPr>
      </w:pPr>
      <w:r w:rsidRPr="00E35BAF">
        <w:rPr>
          <w:sz w:val="24"/>
          <w:szCs w:val="24"/>
        </w:rPr>
        <w:t>20-</w:t>
      </w:r>
      <w:r w:rsidRPr="00E35BAF">
        <w:rPr>
          <w:sz w:val="24"/>
          <w:szCs w:val="24"/>
        </w:rPr>
        <w:tab/>
        <w:t xml:space="preserve">Toda madeira que for utilizada em qualquer fase da obra e no canteiro de obras deverá possuir certificação FSC (Forest </w:t>
      </w:r>
      <w:proofErr w:type="spellStart"/>
      <w:r w:rsidRPr="00E35BAF">
        <w:rPr>
          <w:sz w:val="24"/>
          <w:szCs w:val="24"/>
        </w:rPr>
        <w:t>StewardshipCouncil</w:t>
      </w:r>
      <w:proofErr w:type="spellEnd"/>
      <w:r w:rsidRPr="00E35BAF">
        <w:rPr>
          <w:sz w:val="24"/>
          <w:szCs w:val="24"/>
        </w:rPr>
        <w:t>) ou Conselho de Manejo Florestal. A comprovação através de documentos e nota fiscal deverá ser entregue para a fiscalização juntamente com a medição.</w:t>
      </w:r>
    </w:p>
    <w:p w14:paraId="71908B06" w14:textId="77777777" w:rsidR="006068E3" w:rsidRPr="006068E3" w:rsidRDefault="006068E3" w:rsidP="006068E3">
      <w:pPr>
        <w:pStyle w:val="Ttulo2"/>
        <w:numPr>
          <w:ilvl w:val="1"/>
          <w:numId w:val="11"/>
        </w:numPr>
        <w:spacing w:before="240" w:after="240"/>
        <w:ind w:left="283" w:firstLine="0"/>
        <w:rPr>
          <w:b w:val="0"/>
          <w:bCs/>
          <w:sz w:val="28"/>
          <w:szCs w:val="28"/>
        </w:rPr>
      </w:pPr>
      <w:bookmarkStart w:id="19" w:name="_Toc214960861"/>
      <w:bookmarkStart w:id="20" w:name="_Toc214963034"/>
      <w:bookmarkStart w:id="21" w:name="_Toc214963298"/>
      <w:r w:rsidRPr="006068E3">
        <w:rPr>
          <w:bCs/>
          <w:sz w:val="28"/>
          <w:szCs w:val="28"/>
        </w:rPr>
        <w:t>Materiais ou equipamentos similares</w:t>
      </w:r>
      <w:bookmarkEnd w:id="19"/>
      <w:bookmarkEnd w:id="20"/>
      <w:bookmarkEnd w:id="21"/>
    </w:p>
    <w:p w14:paraId="51324B9B" w14:textId="77777777" w:rsidR="006068E3" w:rsidRPr="00E35BAF" w:rsidRDefault="006068E3" w:rsidP="006068E3">
      <w:pPr>
        <w:spacing w:before="240" w:after="240"/>
        <w:jc w:val="both"/>
        <w:rPr>
          <w:sz w:val="24"/>
          <w:szCs w:val="24"/>
        </w:rPr>
      </w:pPr>
      <w:r w:rsidRPr="00E35BAF">
        <w:rPr>
          <w:sz w:val="24"/>
          <w:szCs w:val="24"/>
        </w:rPr>
        <w:t>A equivalência de componentes da edificação será fundamentada em certificados de testes e ensaios realizados por laboratórios idôneos e adotando-se os seguintes critérios:</w:t>
      </w:r>
    </w:p>
    <w:p w14:paraId="118B5ED7" w14:textId="77777777" w:rsidR="006068E3" w:rsidRPr="00E35BAF" w:rsidRDefault="006068E3" w:rsidP="006068E3">
      <w:pPr>
        <w:pStyle w:val="PargrafodaLista"/>
        <w:numPr>
          <w:ilvl w:val="0"/>
          <w:numId w:val="47"/>
        </w:numPr>
        <w:spacing w:before="240" w:after="240"/>
        <w:jc w:val="both"/>
        <w:rPr>
          <w:sz w:val="24"/>
          <w:szCs w:val="24"/>
        </w:rPr>
      </w:pPr>
      <w:r w:rsidRPr="00E35BAF">
        <w:rPr>
          <w:sz w:val="24"/>
          <w:szCs w:val="24"/>
        </w:rPr>
        <w:t>Materiais ou equipamentos similar-equivalentes – Que desempenham idêntica função e apresentam as mesmas características exigidas nos projetos.</w:t>
      </w:r>
    </w:p>
    <w:p w14:paraId="2AC2164E" w14:textId="77777777" w:rsidR="006068E3" w:rsidRPr="00E35BAF" w:rsidRDefault="006068E3" w:rsidP="006068E3">
      <w:pPr>
        <w:pStyle w:val="PargrafodaLista"/>
        <w:numPr>
          <w:ilvl w:val="0"/>
          <w:numId w:val="47"/>
        </w:numPr>
        <w:spacing w:before="240" w:after="240"/>
        <w:jc w:val="both"/>
        <w:rPr>
          <w:sz w:val="24"/>
          <w:szCs w:val="24"/>
        </w:rPr>
      </w:pPr>
      <w:r w:rsidRPr="00E35BAF">
        <w:rPr>
          <w:sz w:val="24"/>
          <w:szCs w:val="24"/>
        </w:rPr>
        <w:t>Materiais ou equipamentos similar-semelhantes – Que desempenham idêntica função, mas não apresentam as mesmas características exigidas nos projetos.</w:t>
      </w:r>
    </w:p>
    <w:p w14:paraId="72DE6AA7" w14:textId="77777777" w:rsidR="006068E3" w:rsidRPr="00E35BAF" w:rsidRDefault="006068E3" w:rsidP="006068E3">
      <w:pPr>
        <w:pStyle w:val="PargrafodaLista"/>
        <w:numPr>
          <w:ilvl w:val="0"/>
          <w:numId w:val="47"/>
        </w:numPr>
        <w:spacing w:before="240" w:after="240"/>
        <w:jc w:val="both"/>
        <w:rPr>
          <w:sz w:val="24"/>
          <w:szCs w:val="24"/>
        </w:rPr>
      </w:pPr>
      <w:r w:rsidRPr="00E35BAF">
        <w:rPr>
          <w:sz w:val="24"/>
          <w:szCs w:val="24"/>
        </w:rPr>
        <w:t>Materiais ou equipamentos simplesmente adicionados ou retirados – Que durante a execução foram identificados como sendo necessários ou desnecessários à execução dos serviços e/ou obras.</w:t>
      </w:r>
    </w:p>
    <w:p w14:paraId="59AE6AF9" w14:textId="77777777" w:rsidR="006068E3" w:rsidRPr="00E35BAF" w:rsidRDefault="006068E3" w:rsidP="006068E3">
      <w:pPr>
        <w:pStyle w:val="PargrafodaLista"/>
        <w:numPr>
          <w:ilvl w:val="0"/>
          <w:numId w:val="47"/>
        </w:numPr>
        <w:spacing w:before="240" w:after="240"/>
        <w:jc w:val="both"/>
        <w:rPr>
          <w:sz w:val="24"/>
          <w:szCs w:val="24"/>
        </w:rPr>
      </w:pPr>
      <w:r w:rsidRPr="00E35BAF">
        <w:rPr>
          <w:sz w:val="24"/>
          <w:szCs w:val="24"/>
        </w:rPr>
        <w:t xml:space="preserve">Todos os materiais a serem empregados deverão obedecer às especificações dos projetos e deste memorial. Na comprovação da impossibilidade de adquirir e empregar determinado material especificado deverá ser solicitada sua substituição, condicionada à manifestação </w:t>
      </w:r>
      <w:r>
        <w:rPr>
          <w:sz w:val="24"/>
          <w:szCs w:val="24"/>
        </w:rPr>
        <w:t>da FISCALIZAÇÃO</w:t>
      </w:r>
      <w:r w:rsidRPr="00E35BAF">
        <w:rPr>
          <w:sz w:val="24"/>
          <w:szCs w:val="24"/>
        </w:rPr>
        <w:t>.</w:t>
      </w:r>
    </w:p>
    <w:p w14:paraId="134AB84A" w14:textId="77777777" w:rsidR="006068E3" w:rsidRPr="00E35BAF" w:rsidRDefault="006068E3" w:rsidP="006068E3">
      <w:pPr>
        <w:pStyle w:val="PargrafodaLista"/>
        <w:numPr>
          <w:ilvl w:val="0"/>
          <w:numId w:val="47"/>
        </w:numPr>
        <w:spacing w:before="240" w:after="240"/>
        <w:jc w:val="both"/>
        <w:rPr>
          <w:sz w:val="24"/>
          <w:szCs w:val="24"/>
        </w:rPr>
      </w:pPr>
      <w:r w:rsidRPr="00E35BAF">
        <w:rPr>
          <w:sz w:val="24"/>
          <w:szCs w:val="24"/>
        </w:rPr>
        <w:t>A substituição de materiais especificados por outros equivalentes pressupõe, para que seja autorizada, que o novo material proposto possua, comprovadamente, equivalência nos itens qualidade, resistência e aspecto.</w:t>
      </w:r>
    </w:p>
    <w:p w14:paraId="348C9C97" w14:textId="77777777" w:rsidR="006068E3" w:rsidRPr="006068E3" w:rsidRDefault="006068E3" w:rsidP="006068E3">
      <w:pPr>
        <w:pStyle w:val="Ttulo2"/>
        <w:numPr>
          <w:ilvl w:val="1"/>
          <w:numId w:val="11"/>
        </w:numPr>
        <w:spacing w:before="240" w:after="240"/>
        <w:ind w:left="283" w:firstLine="0"/>
        <w:rPr>
          <w:b w:val="0"/>
          <w:bCs/>
          <w:sz w:val="28"/>
          <w:szCs w:val="28"/>
        </w:rPr>
      </w:pPr>
      <w:bookmarkStart w:id="22" w:name="_Toc214960862"/>
      <w:bookmarkStart w:id="23" w:name="_Toc214963035"/>
      <w:bookmarkStart w:id="24" w:name="_Toc214963299"/>
      <w:r w:rsidRPr="006068E3">
        <w:rPr>
          <w:bCs/>
          <w:sz w:val="28"/>
          <w:szCs w:val="28"/>
        </w:rPr>
        <w:t>Projeto, materiais, equipamentos e critérios de analogia</w:t>
      </w:r>
      <w:bookmarkEnd w:id="22"/>
      <w:bookmarkEnd w:id="23"/>
      <w:bookmarkEnd w:id="24"/>
    </w:p>
    <w:p w14:paraId="11601F0E" w14:textId="77777777" w:rsidR="006068E3" w:rsidRPr="00E35BAF" w:rsidRDefault="006068E3" w:rsidP="006068E3">
      <w:pPr>
        <w:jc w:val="both"/>
        <w:rPr>
          <w:sz w:val="24"/>
          <w:szCs w:val="24"/>
        </w:rPr>
      </w:pPr>
      <w:r w:rsidRPr="00E35BAF">
        <w:rPr>
          <w:sz w:val="24"/>
          <w:szCs w:val="24"/>
        </w:rPr>
        <w:t>As obras deverão obedecer rigorosamente aos projetos, especificações e aos demais elementos que a CONTRATANTE venha a fornecer. As especificações apresentadas neste compêndio se complementam pelas Normas da ABNT- Associação Brasileira de Normas Técnicas.</w:t>
      </w:r>
    </w:p>
    <w:p w14:paraId="2F941987" w14:textId="77777777" w:rsidR="006068E3" w:rsidRPr="00E35BAF" w:rsidRDefault="006068E3" w:rsidP="006068E3">
      <w:pPr>
        <w:jc w:val="both"/>
        <w:rPr>
          <w:sz w:val="24"/>
          <w:szCs w:val="24"/>
        </w:rPr>
      </w:pPr>
      <w:r w:rsidRPr="00E35BAF">
        <w:rPr>
          <w:sz w:val="24"/>
          <w:szCs w:val="24"/>
        </w:rPr>
        <w:t xml:space="preserve">Nenhuma alteração nas plantas, detalhes ou especificações, determinando ou não alteração de custo da obra ou serviço, será executada sem autorização </w:t>
      </w:r>
      <w:r>
        <w:rPr>
          <w:sz w:val="24"/>
          <w:szCs w:val="24"/>
        </w:rPr>
        <w:t>da FISCALIZAÇÃO</w:t>
      </w:r>
      <w:r w:rsidRPr="00E35BAF">
        <w:rPr>
          <w:sz w:val="24"/>
          <w:szCs w:val="24"/>
        </w:rPr>
        <w:t>.</w:t>
      </w:r>
    </w:p>
    <w:p w14:paraId="5FA427C8" w14:textId="77777777" w:rsidR="006068E3" w:rsidRPr="00E35BAF" w:rsidRDefault="006068E3" w:rsidP="006068E3">
      <w:pPr>
        <w:jc w:val="both"/>
        <w:rPr>
          <w:sz w:val="24"/>
          <w:szCs w:val="24"/>
        </w:rPr>
      </w:pPr>
      <w:r w:rsidRPr="00E35BAF">
        <w:rPr>
          <w:sz w:val="24"/>
          <w:szCs w:val="24"/>
        </w:rPr>
        <w:t>Em caso de itens presentes neste Memorial Descritivo e não incluídos nos projetos, ou vice-versa, devem ser levados em consideração na execução dos serviços de forma que se figurassem em ambos.</w:t>
      </w:r>
    </w:p>
    <w:p w14:paraId="37971865" w14:textId="77777777" w:rsidR="006068E3" w:rsidRPr="00E35BAF" w:rsidRDefault="006068E3" w:rsidP="006068E3">
      <w:pPr>
        <w:jc w:val="both"/>
        <w:rPr>
          <w:sz w:val="24"/>
          <w:szCs w:val="24"/>
        </w:rPr>
      </w:pPr>
      <w:r w:rsidRPr="00E35BAF">
        <w:rPr>
          <w:sz w:val="24"/>
          <w:szCs w:val="24"/>
        </w:rPr>
        <w:t xml:space="preserve">Em caso de divergências entre os desenhos de execução dos projetos e as especificações, </w:t>
      </w:r>
      <w:r>
        <w:rPr>
          <w:sz w:val="24"/>
          <w:szCs w:val="24"/>
        </w:rPr>
        <w:t>a FISCALIZAÇÃO da</w:t>
      </w:r>
      <w:r w:rsidRPr="00E35BAF">
        <w:rPr>
          <w:sz w:val="24"/>
          <w:szCs w:val="24"/>
        </w:rPr>
        <w:t xml:space="preserve"> obra deverá ser consultad</w:t>
      </w:r>
      <w:r>
        <w:rPr>
          <w:sz w:val="24"/>
          <w:szCs w:val="24"/>
        </w:rPr>
        <w:t>a</w:t>
      </w:r>
      <w:r w:rsidRPr="00E35BAF">
        <w:rPr>
          <w:sz w:val="24"/>
          <w:szCs w:val="24"/>
        </w:rPr>
        <w:t>, a fim de definir qual a posição a ser adotada.</w:t>
      </w:r>
    </w:p>
    <w:p w14:paraId="3A8FB462" w14:textId="77777777" w:rsidR="006068E3" w:rsidRPr="00E35BAF" w:rsidRDefault="006068E3" w:rsidP="006068E3">
      <w:pPr>
        <w:jc w:val="both"/>
        <w:rPr>
          <w:sz w:val="24"/>
          <w:szCs w:val="24"/>
        </w:rPr>
      </w:pPr>
      <w:r w:rsidRPr="00E35BAF">
        <w:rPr>
          <w:sz w:val="24"/>
          <w:szCs w:val="24"/>
        </w:rPr>
        <w:t xml:space="preserve">Em caso de divergência entre desenhos de escalas diferentes, prevalecerão sempre os de escala maior. Na divergência entre cotas dos desenhos e suas dimensões em escala, prevalecerão as primeiras, sempre precedendo consulta </w:t>
      </w:r>
      <w:r>
        <w:rPr>
          <w:sz w:val="24"/>
          <w:szCs w:val="24"/>
        </w:rPr>
        <w:t>à FISCALIZAÇÃO</w:t>
      </w:r>
      <w:r w:rsidRPr="00A7519C">
        <w:rPr>
          <w:sz w:val="24"/>
          <w:szCs w:val="24"/>
        </w:rPr>
        <w:t>.</w:t>
      </w:r>
    </w:p>
    <w:p w14:paraId="3607D756" w14:textId="77777777" w:rsidR="006068E3" w:rsidRPr="00E35BAF" w:rsidRDefault="006068E3" w:rsidP="006068E3">
      <w:pPr>
        <w:jc w:val="both"/>
        <w:rPr>
          <w:sz w:val="24"/>
          <w:szCs w:val="24"/>
        </w:rPr>
      </w:pPr>
      <w:r w:rsidRPr="00E35BAF">
        <w:rPr>
          <w:sz w:val="24"/>
          <w:szCs w:val="24"/>
        </w:rPr>
        <w:t>Em caso de divergências entre elementos do projeto, serão seguidos os seguintes critérios:</w:t>
      </w:r>
    </w:p>
    <w:p w14:paraId="65DCDFDF" w14:textId="77777777" w:rsidR="006068E3" w:rsidRPr="00E35BAF" w:rsidRDefault="006068E3" w:rsidP="006068E3">
      <w:pPr>
        <w:pStyle w:val="PargrafodaLista"/>
        <w:numPr>
          <w:ilvl w:val="0"/>
          <w:numId w:val="9"/>
        </w:numPr>
        <w:spacing w:after="160"/>
        <w:ind w:left="708" w:firstLine="0"/>
        <w:jc w:val="both"/>
        <w:rPr>
          <w:sz w:val="24"/>
          <w:szCs w:val="24"/>
        </w:rPr>
      </w:pPr>
      <w:proofErr w:type="gramStart"/>
      <w:r w:rsidRPr="00E35BAF">
        <w:rPr>
          <w:sz w:val="24"/>
          <w:szCs w:val="24"/>
        </w:rPr>
        <w:t>divergências</w:t>
      </w:r>
      <w:proofErr w:type="gramEnd"/>
      <w:r w:rsidRPr="00E35BAF">
        <w:rPr>
          <w:sz w:val="24"/>
          <w:szCs w:val="24"/>
        </w:rPr>
        <w:t xml:space="preserve"> entre as cotas assinaladas e as suas dimensões em escala, prevalecerão as primeiras; </w:t>
      </w:r>
    </w:p>
    <w:p w14:paraId="658561D9" w14:textId="77777777" w:rsidR="006068E3" w:rsidRPr="00E35BAF" w:rsidRDefault="006068E3" w:rsidP="006068E3">
      <w:pPr>
        <w:pStyle w:val="PargrafodaLista"/>
        <w:numPr>
          <w:ilvl w:val="0"/>
          <w:numId w:val="9"/>
        </w:numPr>
        <w:spacing w:after="160"/>
        <w:ind w:left="708" w:firstLine="0"/>
        <w:jc w:val="both"/>
        <w:rPr>
          <w:sz w:val="24"/>
          <w:szCs w:val="24"/>
        </w:rPr>
      </w:pPr>
      <w:proofErr w:type="gramStart"/>
      <w:r w:rsidRPr="00E35BAF">
        <w:rPr>
          <w:sz w:val="24"/>
          <w:szCs w:val="24"/>
        </w:rPr>
        <w:lastRenderedPageBreak/>
        <w:t>divergências</w:t>
      </w:r>
      <w:proofErr w:type="gramEnd"/>
      <w:r w:rsidRPr="00E35BAF">
        <w:rPr>
          <w:sz w:val="24"/>
          <w:szCs w:val="24"/>
        </w:rPr>
        <w:t xml:space="preserve"> entre desenhos de escalas diferentes, prevalecerão os de maior escala; </w:t>
      </w:r>
    </w:p>
    <w:p w14:paraId="4907BAFE" w14:textId="77777777" w:rsidR="006068E3" w:rsidRPr="00E35BAF" w:rsidRDefault="006068E3" w:rsidP="006068E3">
      <w:pPr>
        <w:pStyle w:val="PargrafodaLista"/>
        <w:numPr>
          <w:ilvl w:val="0"/>
          <w:numId w:val="9"/>
        </w:numPr>
        <w:spacing w:after="160"/>
        <w:ind w:left="708" w:firstLine="0"/>
        <w:jc w:val="both"/>
        <w:rPr>
          <w:sz w:val="24"/>
          <w:szCs w:val="24"/>
        </w:rPr>
      </w:pPr>
      <w:proofErr w:type="gramStart"/>
      <w:r w:rsidRPr="00E35BAF">
        <w:rPr>
          <w:sz w:val="24"/>
          <w:szCs w:val="24"/>
        </w:rPr>
        <w:t>divergências</w:t>
      </w:r>
      <w:proofErr w:type="gramEnd"/>
      <w:r w:rsidRPr="00E35BAF">
        <w:rPr>
          <w:sz w:val="24"/>
          <w:szCs w:val="24"/>
        </w:rPr>
        <w:t xml:space="preserve"> entre elementos não incluídos nos dois casos anteriores, prevalecerão o critério e interpretação da CONTRATANTE, para cada caso;</w:t>
      </w:r>
    </w:p>
    <w:p w14:paraId="489D7119" w14:textId="77777777" w:rsidR="006068E3" w:rsidRPr="00E35BAF" w:rsidRDefault="006068E3" w:rsidP="006068E3">
      <w:pPr>
        <w:jc w:val="both"/>
        <w:rPr>
          <w:sz w:val="24"/>
          <w:szCs w:val="24"/>
        </w:rPr>
      </w:pPr>
      <w:r w:rsidRPr="00E35BAF">
        <w:rPr>
          <w:sz w:val="24"/>
          <w:szCs w:val="24"/>
        </w:rPr>
        <w:t>Será de inteira responsabilidade do licitado a conferência dos projetos e detalhes que compõem este processo.</w:t>
      </w:r>
    </w:p>
    <w:p w14:paraId="5B08A937" w14:textId="77777777" w:rsidR="006068E3" w:rsidRPr="00E35BAF" w:rsidRDefault="006068E3" w:rsidP="006068E3">
      <w:pPr>
        <w:jc w:val="both"/>
        <w:rPr>
          <w:sz w:val="24"/>
          <w:szCs w:val="24"/>
        </w:rPr>
      </w:pPr>
      <w:r w:rsidRPr="00E35BAF">
        <w:rPr>
          <w:sz w:val="24"/>
          <w:szCs w:val="24"/>
        </w:rPr>
        <w:t>Divergências entre a Discriminação Técnica e o Instrumento de Licitação, prevalecerá este.</w:t>
      </w:r>
    </w:p>
    <w:p w14:paraId="76509AB6" w14:textId="77777777" w:rsidR="006068E3" w:rsidRPr="00E35BAF" w:rsidRDefault="006068E3" w:rsidP="006068E3">
      <w:pPr>
        <w:jc w:val="both"/>
        <w:rPr>
          <w:sz w:val="24"/>
          <w:szCs w:val="24"/>
        </w:rPr>
      </w:pPr>
      <w:r w:rsidRPr="00E35BAF">
        <w:rPr>
          <w:sz w:val="24"/>
          <w:szCs w:val="24"/>
        </w:rPr>
        <w:t>Compõem este processo os seguintes projetos:</w:t>
      </w:r>
    </w:p>
    <w:p w14:paraId="0D4C425D" w14:textId="77777777" w:rsidR="006068E3" w:rsidRPr="00E35BAF" w:rsidRDefault="006068E3" w:rsidP="006068E3">
      <w:pPr>
        <w:pStyle w:val="PargrafodaLista"/>
        <w:numPr>
          <w:ilvl w:val="0"/>
          <w:numId w:val="35"/>
        </w:numPr>
        <w:spacing w:after="160"/>
        <w:jc w:val="both"/>
        <w:rPr>
          <w:sz w:val="24"/>
          <w:szCs w:val="24"/>
        </w:rPr>
      </w:pPr>
      <w:r w:rsidRPr="00E35BAF">
        <w:rPr>
          <w:sz w:val="24"/>
          <w:szCs w:val="24"/>
        </w:rPr>
        <w:t>Projeto arquitetônico e detalhamentos complementares</w:t>
      </w:r>
      <w:r>
        <w:rPr>
          <w:sz w:val="24"/>
          <w:szCs w:val="24"/>
        </w:rPr>
        <w:t>;</w:t>
      </w:r>
      <w:r w:rsidRPr="00E35BAF">
        <w:rPr>
          <w:sz w:val="24"/>
          <w:szCs w:val="24"/>
        </w:rPr>
        <w:t xml:space="preserve"> </w:t>
      </w:r>
    </w:p>
    <w:p w14:paraId="419AA235" w14:textId="77777777" w:rsidR="006068E3" w:rsidRPr="00E35BAF" w:rsidRDefault="006068E3" w:rsidP="006068E3">
      <w:pPr>
        <w:pStyle w:val="PargrafodaLista"/>
        <w:numPr>
          <w:ilvl w:val="0"/>
          <w:numId w:val="35"/>
        </w:numPr>
        <w:spacing w:after="160"/>
        <w:jc w:val="both"/>
        <w:rPr>
          <w:sz w:val="24"/>
          <w:szCs w:val="24"/>
        </w:rPr>
      </w:pPr>
      <w:r w:rsidRPr="00E35BAF">
        <w:rPr>
          <w:sz w:val="24"/>
          <w:szCs w:val="24"/>
        </w:rPr>
        <w:t>Projetos de Cálculo Estrutural</w:t>
      </w:r>
      <w:r>
        <w:rPr>
          <w:sz w:val="24"/>
          <w:szCs w:val="24"/>
        </w:rPr>
        <w:t>;</w:t>
      </w:r>
    </w:p>
    <w:p w14:paraId="644D9C79" w14:textId="77777777" w:rsidR="006068E3" w:rsidRPr="00E35BAF" w:rsidRDefault="006068E3" w:rsidP="006068E3">
      <w:pPr>
        <w:pStyle w:val="PargrafodaLista"/>
        <w:numPr>
          <w:ilvl w:val="0"/>
          <w:numId w:val="35"/>
        </w:numPr>
        <w:spacing w:after="160"/>
        <w:jc w:val="both"/>
        <w:rPr>
          <w:sz w:val="24"/>
          <w:szCs w:val="24"/>
        </w:rPr>
      </w:pPr>
      <w:r w:rsidRPr="00E35BAF">
        <w:rPr>
          <w:sz w:val="24"/>
          <w:szCs w:val="24"/>
        </w:rPr>
        <w:t>Projetos de Instalações elétricas, SPDA e Rede/Telefonia</w:t>
      </w:r>
      <w:r>
        <w:rPr>
          <w:sz w:val="24"/>
          <w:szCs w:val="24"/>
        </w:rPr>
        <w:t>;</w:t>
      </w:r>
    </w:p>
    <w:p w14:paraId="1078CA44" w14:textId="77777777" w:rsidR="006068E3" w:rsidRPr="00E35BAF" w:rsidRDefault="006068E3" w:rsidP="006068E3">
      <w:pPr>
        <w:pStyle w:val="PargrafodaLista"/>
        <w:numPr>
          <w:ilvl w:val="0"/>
          <w:numId w:val="35"/>
        </w:numPr>
        <w:spacing w:after="160"/>
        <w:jc w:val="both"/>
        <w:rPr>
          <w:sz w:val="24"/>
          <w:szCs w:val="24"/>
        </w:rPr>
      </w:pPr>
      <w:r w:rsidRPr="00E35BAF">
        <w:rPr>
          <w:sz w:val="24"/>
          <w:szCs w:val="24"/>
        </w:rPr>
        <w:t>Projeto de Prevenção Contra Incêndio e Pânico</w:t>
      </w:r>
      <w:r>
        <w:rPr>
          <w:sz w:val="24"/>
          <w:szCs w:val="24"/>
        </w:rPr>
        <w:t>;</w:t>
      </w:r>
    </w:p>
    <w:p w14:paraId="04F4534C" w14:textId="77777777" w:rsidR="006068E3" w:rsidRPr="00E35BAF" w:rsidRDefault="006068E3" w:rsidP="006068E3">
      <w:pPr>
        <w:pStyle w:val="PargrafodaLista"/>
        <w:numPr>
          <w:ilvl w:val="0"/>
          <w:numId w:val="35"/>
        </w:numPr>
        <w:spacing w:after="160"/>
        <w:jc w:val="both"/>
        <w:rPr>
          <w:sz w:val="24"/>
          <w:szCs w:val="24"/>
        </w:rPr>
      </w:pPr>
      <w:r w:rsidRPr="00E35BAF">
        <w:rPr>
          <w:sz w:val="24"/>
          <w:szCs w:val="24"/>
        </w:rPr>
        <w:t xml:space="preserve">Projeto de Instalações </w:t>
      </w:r>
      <w:proofErr w:type="spellStart"/>
      <w:r w:rsidRPr="00E35BAF">
        <w:rPr>
          <w:sz w:val="24"/>
          <w:szCs w:val="24"/>
        </w:rPr>
        <w:t>Hidrossanitárias</w:t>
      </w:r>
      <w:proofErr w:type="spellEnd"/>
      <w:r>
        <w:rPr>
          <w:sz w:val="24"/>
          <w:szCs w:val="24"/>
        </w:rPr>
        <w:t>;</w:t>
      </w:r>
    </w:p>
    <w:p w14:paraId="2C2C2DC1" w14:textId="77777777" w:rsidR="006068E3" w:rsidRPr="006068E3" w:rsidRDefault="006068E3" w:rsidP="006068E3">
      <w:pPr>
        <w:pStyle w:val="Ttulo2"/>
        <w:numPr>
          <w:ilvl w:val="1"/>
          <w:numId w:val="11"/>
        </w:numPr>
        <w:spacing w:before="240" w:after="240"/>
        <w:ind w:left="283" w:firstLine="0"/>
        <w:rPr>
          <w:b w:val="0"/>
          <w:bCs/>
          <w:sz w:val="28"/>
          <w:szCs w:val="28"/>
        </w:rPr>
      </w:pPr>
      <w:bookmarkStart w:id="25" w:name="_Toc41303269"/>
      <w:bookmarkStart w:id="26" w:name="_Toc41303335"/>
      <w:bookmarkStart w:id="27" w:name="_Toc41303469"/>
      <w:bookmarkStart w:id="28" w:name="_Toc214960863"/>
      <w:bookmarkStart w:id="29" w:name="_Toc214963036"/>
      <w:bookmarkStart w:id="30" w:name="_Toc214963300"/>
      <w:r w:rsidRPr="006068E3">
        <w:rPr>
          <w:bCs/>
          <w:sz w:val="28"/>
          <w:szCs w:val="28"/>
        </w:rPr>
        <w:t>Segurança, higiene e medicina do trabalho</w:t>
      </w:r>
      <w:bookmarkEnd w:id="25"/>
      <w:bookmarkEnd w:id="26"/>
      <w:bookmarkEnd w:id="27"/>
      <w:bookmarkEnd w:id="28"/>
      <w:bookmarkEnd w:id="29"/>
      <w:bookmarkEnd w:id="30"/>
    </w:p>
    <w:p w14:paraId="35E3FFDC" w14:textId="77777777" w:rsidR="006068E3" w:rsidRPr="00E35BAF" w:rsidRDefault="006068E3" w:rsidP="006068E3">
      <w:pPr>
        <w:pStyle w:val="PargrafodaLista"/>
        <w:numPr>
          <w:ilvl w:val="0"/>
          <w:numId w:val="8"/>
        </w:numPr>
        <w:spacing w:before="240" w:after="240"/>
        <w:ind w:left="0" w:firstLine="0"/>
        <w:jc w:val="both"/>
        <w:rPr>
          <w:sz w:val="24"/>
          <w:szCs w:val="24"/>
        </w:rPr>
      </w:pPr>
      <w:r w:rsidRPr="00E35BAF">
        <w:rPr>
          <w:sz w:val="24"/>
          <w:szCs w:val="24"/>
        </w:rPr>
        <w:t>A CONTRATADA deverá observar a legislação do Ministério do Trabalho que determina obrigações no campo de Segurança, Higiene e Medicina do Trabalho.</w:t>
      </w:r>
    </w:p>
    <w:p w14:paraId="06DB5DFD" w14:textId="77777777" w:rsidR="006068E3" w:rsidRPr="00E35BAF" w:rsidRDefault="006068E3" w:rsidP="006068E3">
      <w:pPr>
        <w:pStyle w:val="PargrafodaLista"/>
        <w:numPr>
          <w:ilvl w:val="0"/>
          <w:numId w:val="8"/>
        </w:numPr>
        <w:spacing w:before="240" w:after="240"/>
        <w:ind w:left="0" w:firstLine="0"/>
        <w:jc w:val="both"/>
        <w:rPr>
          <w:sz w:val="24"/>
          <w:szCs w:val="24"/>
        </w:rPr>
      </w:pPr>
      <w:r w:rsidRPr="00E35BAF">
        <w:rPr>
          <w:sz w:val="24"/>
          <w:szCs w:val="24"/>
        </w:rPr>
        <w:t>A CONTRATADA será a única responsável quanto ao uso obrigatório e correto, por seu pessoal de obra, dos Equipamentos de Proteção Individual - E.P.I. - de acordo a Legislação vigente.</w:t>
      </w:r>
    </w:p>
    <w:p w14:paraId="28B155D4" w14:textId="77777777" w:rsidR="006068E3" w:rsidRPr="00E35BAF" w:rsidRDefault="006068E3" w:rsidP="006068E3">
      <w:pPr>
        <w:pStyle w:val="PargrafodaLista"/>
        <w:numPr>
          <w:ilvl w:val="0"/>
          <w:numId w:val="8"/>
        </w:numPr>
        <w:spacing w:before="240" w:after="240"/>
        <w:ind w:left="0" w:firstLine="0"/>
        <w:jc w:val="both"/>
        <w:rPr>
          <w:sz w:val="24"/>
          <w:szCs w:val="24"/>
        </w:rPr>
      </w:pPr>
      <w:r w:rsidRPr="00E35BAF">
        <w:rPr>
          <w:sz w:val="24"/>
          <w:szCs w:val="24"/>
        </w:rPr>
        <w:t xml:space="preserve">A indumentária uniformizada do pessoal de execução das Obras será no mínimo: </w:t>
      </w:r>
    </w:p>
    <w:p w14:paraId="36367238" w14:textId="77777777" w:rsidR="006068E3" w:rsidRPr="00E35BAF" w:rsidRDefault="006068E3" w:rsidP="006068E3">
      <w:pPr>
        <w:pStyle w:val="PargrafodaLista"/>
        <w:numPr>
          <w:ilvl w:val="0"/>
          <w:numId w:val="7"/>
        </w:numPr>
        <w:spacing w:before="240" w:after="240"/>
        <w:ind w:left="708" w:firstLine="0"/>
        <w:jc w:val="both"/>
        <w:rPr>
          <w:sz w:val="24"/>
          <w:szCs w:val="24"/>
        </w:rPr>
      </w:pPr>
      <w:r w:rsidRPr="00E35BAF">
        <w:rPr>
          <w:sz w:val="24"/>
          <w:szCs w:val="24"/>
        </w:rPr>
        <w:t>capacete de proteção;</w:t>
      </w:r>
    </w:p>
    <w:p w14:paraId="61C89DC4" w14:textId="77777777" w:rsidR="006068E3" w:rsidRPr="00E35BAF" w:rsidRDefault="006068E3" w:rsidP="006068E3">
      <w:pPr>
        <w:pStyle w:val="PargrafodaLista"/>
        <w:numPr>
          <w:ilvl w:val="0"/>
          <w:numId w:val="7"/>
        </w:numPr>
        <w:spacing w:before="240" w:after="240"/>
        <w:ind w:left="708" w:firstLine="0"/>
        <w:jc w:val="both"/>
        <w:rPr>
          <w:sz w:val="24"/>
          <w:szCs w:val="24"/>
        </w:rPr>
      </w:pPr>
      <w:r w:rsidRPr="00E35BAF">
        <w:rPr>
          <w:sz w:val="24"/>
          <w:szCs w:val="24"/>
        </w:rPr>
        <w:t>calçados tipo botina de borracha ou couro, conforme requerido pelo tipo de trabalho desempenhado;</w:t>
      </w:r>
    </w:p>
    <w:p w14:paraId="685956B8" w14:textId="77777777" w:rsidR="006068E3" w:rsidRPr="00E35BAF" w:rsidRDefault="006068E3" w:rsidP="006068E3">
      <w:pPr>
        <w:pStyle w:val="PargrafodaLista"/>
        <w:numPr>
          <w:ilvl w:val="0"/>
          <w:numId w:val="7"/>
        </w:numPr>
        <w:spacing w:before="240" w:after="240"/>
        <w:ind w:left="708" w:firstLine="0"/>
        <w:jc w:val="both"/>
        <w:rPr>
          <w:sz w:val="24"/>
          <w:szCs w:val="24"/>
        </w:rPr>
      </w:pPr>
      <w:r w:rsidRPr="00E35BAF">
        <w:rPr>
          <w:sz w:val="24"/>
          <w:szCs w:val="24"/>
        </w:rPr>
        <w:t>luvas de dedos c/ reforço na palma;</w:t>
      </w:r>
    </w:p>
    <w:p w14:paraId="4660CDF9" w14:textId="77777777" w:rsidR="006068E3" w:rsidRPr="00E35BAF" w:rsidRDefault="006068E3" w:rsidP="006068E3">
      <w:pPr>
        <w:pStyle w:val="PargrafodaLista"/>
        <w:numPr>
          <w:ilvl w:val="0"/>
          <w:numId w:val="7"/>
        </w:numPr>
        <w:spacing w:before="240" w:after="240"/>
        <w:ind w:left="708" w:firstLine="0"/>
        <w:jc w:val="both"/>
        <w:rPr>
          <w:sz w:val="24"/>
          <w:szCs w:val="24"/>
        </w:rPr>
      </w:pPr>
      <w:r w:rsidRPr="00E35BAF">
        <w:rPr>
          <w:sz w:val="24"/>
          <w:szCs w:val="24"/>
        </w:rPr>
        <w:t>protetores auriculares para motoristas e operadores de máquinas</w:t>
      </w:r>
      <w:r>
        <w:rPr>
          <w:sz w:val="24"/>
          <w:szCs w:val="24"/>
        </w:rPr>
        <w:t>;</w:t>
      </w:r>
    </w:p>
    <w:p w14:paraId="0ACAB056" w14:textId="77777777" w:rsidR="006068E3" w:rsidRPr="00E35BAF" w:rsidRDefault="006068E3" w:rsidP="006068E3">
      <w:pPr>
        <w:pStyle w:val="PargrafodaLista"/>
        <w:numPr>
          <w:ilvl w:val="0"/>
          <w:numId w:val="7"/>
        </w:numPr>
        <w:spacing w:before="240" w:after="240"/>
        <w:ind w:left="708" w:firstLine="0"/>
        <w:jc w:val="both"/>
        <w:rPr>
          <w:sz w:val="24"/>
          <w:szCs w:val="24"/>
        </w:rPr>
      </w:pPr>
      <w:r w:rsidRPr="00E35BAF">
        <w:rPr>
          <w:sz w:val="24"/>
          <w:szCs w:val="24"/>
        </w:rPr>
        <w:t>Óculos de proteção conforme necessidade</w:t>
      </w:r>
      <w:r>
        <w:rPr>
          <w:sz w:val="24"/>
          <w:szCs w:val="24"/>
        </w:rPr>
        <w:t>.</w:t>
      </w:r>
    </w:p>
    <w:p w14:paraId="1CDB95C8" w14:textId="77777777" w:rsidR="006068E3" w:rsidRPr="00E35BAF" w:rsidRDefault="006068E3" w:rsidP="006068E3">
      <w:pPr>
        <w:pStyle w:val="PargrafodaLista"/>
        <w:numPr>
          <w:ilvl w:val="0"/>
          <w:numId w:val="8"/>
        </w:numPr>
        <w:spacing w:before="240" w:after="240"/>
        <w:ind w:left="0" w:firstLine="0"/>
        <w:jc w:val="both"/>
        <w:rPr>
          <w:sz w:val="24"/>
          <w:szCs w:val="24"/>
        </w:rPr>
      </w:pPr>
      <w:r w:rsidRPr="00E35BAF">
        <w:rPr>
          <w:sz w:val="24"/>
          <w:szCs w:val="24"/>
        </w:rPr>
        <w:t>A CONTRATADA deverá manter, atuando diretamente na Obra, Técnico de Segurança do Trabalho, legalmente habilitado, desde que a somatória dos empregados alcance o limite previsto para atividades enquadradas no grau de risco da edificação, conforme legislação vigente.</w:t>
      </w:r>
    </w:p>
    <w:p w14:paraId="2F0DD886" w14:textId="77777777" w:rsidR="006068E3" w:rsidRPr="00E35BAF" w:rsidRDefault="006068E3" w:rsidP="006068E3">
      <w:pPr>
        <w:pStyle w:val="PargrafodaLista"/>
        <w:numPr>
          <w:ilvl w:val="0"/>
          <w:numId w:val="8"/>
        </w:numPr>
        <w:spacing w:before="240" w:after="240"/>
        <w:ind w:left="0" w:firstLine="0"/>
        <w:jc w:val="both"/>
        <w:rPr>
          <w:sz w:val="24"/>
          <w:szCs w:val="24"/>
        </w:rPr>
      </w:pPr>
      <w:r w:rsidRPr="00E35BAF">
        <w:rPr>
          <w:sz w:val="24"/>
          <w:szCs w:val="24"/>
        </w:rPr>
        <w:t>Caberá à CONTRATADA promover, às suas expensas, o seguro de prevenção de acidentes do trabalho, dano de propriedades, fogo, acidentes de veículos, transporte de materiais e qualquer outro tipo de seguro contra terceiros que julgar conivente.</w:t>
      </w:r>
    </w:p>
    <w:p w14:paraId="41384F5E" w14:textId="77777777" w:rsidR="006068E3" w:rsidRPr="006068E3" w:rsidRDefault="006068E3" w:rsidP="006068E3">
      <w:pPr>
        <w:pStyle w:val="Ttulo1"/>
        <w:numPr>
          <w:ilvl w:val="0"/>
          <w:numId w:val="11"/>
        </w:numPr>
        <w:spacing w:before="240" w:after="240"/>
        <w:rPr>
          <w:sz w:val="28"/>
          <w:szCs w:val="28"/>
        </w:rPr>
      </w:pPr>
      <w:bookmarkStart w:id="31" w:name="_Toc214960864"/>
      <w:bookmarkStart w:id="32" w:name="_Toc214963037"/>
      <w:bookmarkStart w:id="33" w:name="_Toc214963301"/>
      <w:r w:rsidRPr="006068E3">
        <w:rPr>
          <w:sz w:val="28"/>
          <w:szCs w:val="28"/>
        </w:rPr>
        <w:t>ESPECIFICAÇÕES</w:t>
      </w:r>
      <w:bookmarkEnd w:id="31"/>
      <w:bookmarkEnd w:id="32"/>
      <w:bookmarkEnd w:id="33"/>
    </w:p>
    <w:p w14:paraId="284995F4" w14:textId="77777777" w:rsidR="006068E3" w:rsidRPr="00E35BAF" w:rsidRDefault="006068E3" w:rsidP="006068E3">
      <w:pPr>
        <w:pStyle w:val="Ttulo2"/>
        <w:numPr>
          <w:ilvl w:val="1"/>
          <w:numId w:val="11"/>
        </w:numPr>
        <w:spacing w:before="240" w:after="240"/>
        <w:ind w:left="859"/>
        <w:jc w:val="both"/>
        <w:rPr>
          <w:rStyle w:val="Ttulo3Char"/>
        </w:rPr>
      </w:pPr>
      <w:bookmarkStart w:id="34" w:name="_Toc214960865"/>
      <w:bookmarkStart w:id="35" w:name="_Toc214963038"/>
      <w:bookmarkStart w:id="36" w:name="_Toc214963302"/>
      <w:bookmarkStart w:id="37" w:name="_Toc41303272"/>
      <w:bookmarkStart w:id="38" w:name="_Toc41303338"/>
      <w:bookmarkStart w:id="39" w:name="_Toc41303472"/>
      <w:r w:rsidRPr="00E35BAF">
        <w:rPr>
          <w:rStyle w:val="Ttulo3Char"/>
        </w:rPr>
        <w:t>Mobilização/desmobilização e canteiro de obras</w:t>
      </w:r>
      <w:bookmarkEnd w:id="34"/>
      <w:bookmarkEnd w:id="35"/>
      <w:bookmarkEnd w:id="36"/>
      <w:r w:rsidRPr="00E35BAF">
        <w:rPr>
          <w:rStyle w:val="Ttulo3Char"/>
        </w:rPr>
        <w:t xml:space="preserve"> </w:t>
      </w:r>
      <w:bookmarkEnd w:id="37"/>
      <w:bookmarkEnd w:id="38"/>
      <w:bookmarkEnd w:id="39"/>
    </w:p>
    <w:p w14:paraId="2A0A6C16" w14:textId="77777777" w:rsidR="006068E3" w:rsidRPr="00E35BAF" w:rsidRDefault="006068E3" w:rsidP="006068E3">
      <w:pPr>
        <w:spacing w:before="240" w:after="240"/>
        <w:jc w:val="both"/>
        <w:rPr>
          <w:sz w:val="24"/>
          <w:szCs w:val="24"/>
        </w:rPr>
      </w:pPr>
      <w:r w:rsidRPr="00E35BAF">
        <w:rPr>
          <w:sz w:val="24"/>
          <w:szCs w:val="24"/>
        </w:rPr>
        <w:t>As instalações preliminares e mobilização abrangem os serviços de implantação e manutenção do canteiro da obra, transporte das equipes de mão-de-obra e equipamentos, ligações provisórias e respectivas instalações de água, esgoto e eletricidade, abertura de eventuais caminhos de serviço e acessos provisórios.</w:t>
      </w:r>
    </w:p>
    <w:p w14:paraId="6CE1558A" w14:textId="77777777" w:rsidR="006068E3" w:rsidRPr="00E35BAF" w:rsidRDefault="006068E3" w:rsidP="006068E3">
      <w:pPr>
        <w:spacing w:before="240" w:after="240"/>
        <w:jc w:val="both"/>
        <w:rPr>
          <w:sz w:val="24"/>
          <w:szCs w:val="24"/>
        </w:rPr>
      </w:pPr>
      <w:r w:rsidRPr="00E35BAF">
        <w:rPr>
          <w:sz w:val="24"/>
          <w:szCs w:val="24"/>
        </w:rPr>
        <w:t xml:space="preserve">Após a conclusão dos serviços, a CONTRATADA deverá proceder à desmobilização, compreendida pela desmontagem das instalações do canteiro da obra e tapumes, bem como pela remoção de todo material resultante, devendo estarem os locais da obra perfeitamente </w:t>
      </w:r>
      <w:r w:rsidRPr="00E35BAF">
        <w:rPr>
          <w:sz w:val="24"/>
          <w:szCs w:val="24"/>
        </w:rPr>
        <w:lastRenderedPageBreak/>
        <w:t>livres e desimpedidos de entulhos, materiais e equipamentos, para que seja efetuado o recebimento da obra pela CONTRATANTE.</w:t>
      </w:r>
    </w:p>
    <w:p w14:paraId="1B9B8F43" w14:textId="77777777" w:rsidR="006068E3" w:rsidRPr="00E35BAF" w:rsidRDefault="006068E3" w:rsidP="006068E3">
      <w:pPr>
        <w:pStyle w:val="Ttulo3"/>
        <w:numPr>
          <w:ilvl w:val="2"/>
          <w:numId w:val="11"/>
        </w:numPr>
        <w:spacing w:before="240" w:after="240"/>
        <w:ind w:left="1287"/>
      </w:pPr>
      <w:bookmarkStart w:id="40" w:name="_Toc41303474"/>
      <w:bookmarkStart w:id="41" w:name="_Toc214960866"/>
      <w:bookmarkStart w:id="42" w:name="_Toc214963039"/>
      <w:bookmarkStart w:id="43" w:name="_Toc214963303"/>
      <w:r w:rsidRPr="00E35BAF">
        <w:t>Instalações</w:t>
      </w:r>
      <w:bookmarkEnd w:id="40"/>
      <w:bookmarkEnd w:id="41"/>
      <w:bookmarkEnd w:id="42"/>
      <w:bookmarkEnd w:id="43"/>
    </w:p>
    <w:p w14:paraId="39D3C832" w14:textId="77777777" w:rsidR="006068E3" w:rsidRPr="00E35BAF" w:rsidRDefault="006068E3" w:rsidP="006068E3">
      <w:pPr>
        <w:spacing w:before="240" w:after="240"/>
        <w:jc w:val="both"/>
        <w:rPr>
          <w:sz w:val="24"/>
          <w:szCs w:val="24"/>
        </w:rPr>
      </w:pPr>
      <w:r w:rsidRPr="00E35BAF">
        <w:rPr>
          <w:sz w:val="24"/>
          <w:szCs w:val="24"/>
        </w:rPr>
        <w:t>O canteiro da Obra deverá dispor de todas as instalações necessárias ao seu funcionamento:</w:t>
      </w:r>
    </w:p>
    <w:p w14:paraId="0CB3EB40" w14:textId="77777777" w:rsidR="006068E3" w:rsidRPr="00E35BAF" w:rsidRDefault="006068E3" w:rsidP="006068E3">
      <w:pPr>
        <w:pStyle w:val="PargrafodaLista"/>
        <w:numPr>
          <w:ilvl w:val="0"/>
          <w:numId w:val="10"/>
        </w:numPr>
        <w:spacing w:before="240" w:after="240"/>
        <w:ind w:left="708" w:firstLine="0"/>
        <w:jc w:val="both"/>
        <w:rPr>
          <w:sz w:val="24"/>
          <w:szCs w:val="24"/>
        </w:rPr>
      </w:pPr>
      <w:r w:rsidRPr="00E35BAF">
        <w:rPr>
          <w:sz w:val="24"/>
          <w:szCs w:val="24"/>
        </w:rPr>
        <w:t>Escritório para administração da obra;</w:t>
      </w:r>
    </w:p>
    <w:p w14:paraId="6D54BBDB" w14:textId="77777777" w:rsidR="006068E3" w:rsidRPr="00E35BAF" w:rsidRDefault="006068E3" w:rsidP="006068E3">
      <w:pPr>
        <w:pStyle w:val="PargrafodaLista"/>
        <w:numPr>
          <w:ilvl w:val="0"/>
          <w:numId w:val="10"/>
        </w:numPr>
        <w:spacing w:before="240" w:after="240"/>
        <w:ind w:left="708" w:firstLine="0"/>
        <w:jc w:val="both"/>
        <w:rPr>
          <w:sz w:val="24"/>
          <w:szCs w:val="24"/>
        </w:rPr>
      </w:pPr>
      <w:r w:rsidRPr="00E35BAF">
        <w:rPr>
          <w:sz w:val="24"/>
          <w:szCs w:val="24"/>
        </w:rPr>
        <w:t>Escritório para a fiscalização;</w:t>
      </w:r>
    </w:p>
    <w:p w14:paraId="66B7B6F1" w14:textId="77777777" w:rsidR="006068E3" w:rsidRPr="00E35BAF" w:rsidRDefault="006068E3" w:rsidP="006068E3">
      <w:pPr>
        <w:pStyle w:val="PargrafodaLista"/>
        <w:numPr>
          <w:ilvl w:val="0"/>
          <w:numId w:val="10"/>
        </w:numPr>
        <w:spacing w:before="240" w:after="240"/>
        <w:ind w:left="708" w:firstLine="0"/>
        <w:jc w:val="both"/>
        <w:rPr>
          <w:sz w:val="24"/>
          <w:szCs w:val="24"/>
        </w:rPr>
      </w:pPr>
      <w:r w:rsidRPr="00E35BAF">
        <w:rPr>
          <w:sz w:val="24"/>
          <w:szCs w:val="24"/>
        </w:rPr>
        <w:t>Instalação sanitária;</w:t>
      </w:r>
    </w:p>
    <w:p w14:paraId="30F23B74" w14:textId="77777777" w:rsidR="006068E3" w:rsidRPr="00E35BAF" w:rsidRDefault="006068E3" w:rsidP="006068E3">
      <w:pPr>
        <w:pStyle w:val="PargrafodaLista"/>
        <w:numPr>
          <w:ilvl w:val="0"/>
          <w:numId w:val="10"/>
        </w:numPr>
        <w:spacing w:before="240" w:after="240"/>
        <w:ind w:left="708" w:firstLine="0"/>
        <w:jc w:val="both"/>
        <w:rPr>
          <w:sz w:val="24"/>
          <w:szCs w:val="24"/>
        </w:rPr>
      </w:pPr>
      <w:r w:rsidRPr="00E35BAF">
        <w:rPr>
          <w:sz w:val="24"/>
          <w:szCs w:val="24"/>
        </w:rPr>
        <w:t>Vestiário;</w:t>
      </w:r>
    </w:p>
    <w:p w14:paraId="57DFAD4D" w14:textId="77777777" w:rsidR="006068E3" w:rsidRPr="00E35BAF" w:rsidRDefault="006068E3" w:rsidP="006068E3">
      <w:pPr>
        <w:pStyle w:val="PargrafodaLista"/>
        <w:numPr>
          <w:ilvl w:val="0"/>
          <w:numId w:val="10"/>
        </w:numPr>
        <w:spacing w:before="240" w:after="240"/>
        <w:ind w:left="708" w:firstLine="0"/>
        <w:jc w:val="both"/>
        <w:rPr>
          <w:sz w:val="24"/>
          <w:szCs w:val="24"/>
        </w:rPr>
      </w:pPr>
      <w:r w:rsidRPr="00E35BAF">
        <w:rPr>
          <w:sz w:val="24"/>
          <w:szCs w:val="24"/>
        </w:rPr>
        <w:t>Almoxarifado e ferramentaria;</w:t>
      </w:r>
    </w:p>
    <w:p w14:paraId="3B084CD9" w14:textId="77777777" w:rsidR="006068E3" w:rsidRPr="00E35BAF" w:rsidRDefault="006068E3" w:rsidP="006068E3">
      <w:pPr>
        <w:pStyle w:val="PargrafodaLista"/>
        <w:numPr>
          <w:ilvl w:val="0"/>
          <w:numId w:val="10"/>
        </w:numPr>
        <w:spacing w:before="240" w:after="240"/>
        <w:ind w:left="708" w:firstLine="0"/>
        <w:jc w:val="both"/>
        <w:rPr>
          <w:sz w:val="24"/>
          <w:szCs w:val="24"/>
        </w:rPr>
      </w:pPr>
      <w:r w:rsidRPr="00E35BAF">
        <w:rPr>
          <w:sz w:val="24"/>
          <w:szCs w:val="24"/>
        </w:rPr>
        <w:t>Refeitório (para obras médias e grandes);</w:t>
      </w:r>
    </w:p>
    <w:p w14:paraId="4878ED8F" w14:textId="77777777" w:rsidR="006068E3" w:rsidRPr="00E35BAF" w:rsidRDefault="006068E3" w:rsidP="006068E3">
      <w:pPr>
        <w:pStyle w:val="PargrafodaLista"/>
        <w:numPr>
          <w:ilvl w:val="0"/>
          <w:numId w:val="10"/>
        </w:numPr>
        <w:spacing w:before="240" w:after="240"/>
        <w:ind w:left="708" w:firstLine="0"/>
        <w:jc w:val="both"/>
        <w:rPr>
          <w:sz w:val="24"/>
          <w:szCs w:val="24"/>
        </w:rPr>
      </w:pPr>
      <w:r w:rsidRPr="00E35BAF">
        <w:rPr>
          <w:sz w:val="24"/>
          <w:szCs w:val="24"/>
        </w:rPr>
        <w:t>Áreas devidamente protegidas para estocagem de materiais.</w:t>
      </w:r>
    </w:p>
    <w:p w14:paraId="623E60C9" w14:textId="77777777" w:rsidR="006068E3" w:rsidRPr="00E35BAF" w:rsidRDefault="006068E3" w:rsidP="006068E3">
      <w:pPr>
        <w:spacing w:before="240" w:after="240"/>
        <w:jc w:val="both"/>
        <w:rPr>
          <w:sz w:val="24"/>
          <w:szCs w:val="24"/>
        </w:rPr>
      </w:pPr>
      <w:r w:rsidRPr="00E35BAF">
        <w:rPr>
          <w:sz w:val="24"/>
          <w:szCs w:val="24"/>
        </w:rPr>
        <w:t>Todas as edificações provisórias de apoio deverão obedecer à padronização descrita a seguir.</w:t>
      </w:r>
    </w:p>
    <w:p w14:paraId="0E13F70F" w14:textId="77777777" w:rsidR="006068E3" w:rsidRPr="00E35BAF" w:rsidRDefault="006068E3" w:rsidP="006068E3">
      <w:pPr>
        <w:pStyle w:val="Ttulo4"/>
        <w:numPr>
          <w:ilvl w:val="3"/>
          <w:numId w:val="11"/>
        </w:numPr>
        <w:spacing w:after="240"/>
        <w:ind w:left="1998"/>
        <w:rPr>
          <w:b w:val="0"/>
          <w:i/>
          <w:iCs/>
        </w:rPr>
      </w:pPr>
      <w:bookmarkStart w:id="44" w:name="_Toc41303475"/>
      <w:bookmarkStart w:id="45" w:name="_Toc214960867"/>
      <w:r w:rsidRPr="00E35BAF">
        <w:rPr>
          <w:i/>
        </w:rPr>
        <w:t>Escritório</w:t>
      </w:r>
      <w:bookmarkEnd w:id="44"/>
      <w:bookmarkEnd w:id="45"/>
    </w:p>
    <w:p w14:paraId="2EF9AD7A" w14:textId="77777777" w:rsidR="006068E3" w:rsidRPr="00E35BAF" w:rsidRDefault="006068E3" w:rsidP="006068E3">
      <w:pPr>
        <w:spacing w:before="240" w:after="240"/>
        <w:jc w:val="both"/>
        <w:rPr>
          <w:sz w:val="24"/>
          <w:szCs w:val="24"/>
        </w:rPr>
      </w:pPr>
      <w:r w:rsidRPr="00E35BAF">
        <w:rPr>
          <w:sz w:val="24"/>
          <w:szCs w:val="24"/>
        </w:rPr>
        <w:t>Deverá ter pé-direito mínimo de 2,5m e apresentar piso em cimento, madeira ou material equivalente.</w:t>
      </w:r>
    </w:p>
    <w:p w14:paraId="3B80EF8C" w14:textId="77777777" w:rsidR="006068E3" w:rsidRPr="00E35BAF" w:rsidRDefault="006068E3" w:rsidP="006068E3">
      <w:pPr>
        <w:spacing w:before="240" w:after="240"/>
        <w:jc w:val="both"/>
        <w:rPr>
          <w:sz w:val="24"/>
          <w:szCs w:val="24"/>
        </w:rPr>
      </w:pPr>
      <w:r w:rsidRPr="00E35BAF">
        <w:rPr>
          <w:sz w:val="24"/>
          <w:szCs w:val="24"/>
        </w:rPr>
        <w:t>Será de responsabilidade da CONTRATADA o fornecimento dos móveis e utensílios em geral.</w:t>
      </w:r>
    </w:p>
    <w:p w14:paraId="5C72999C" w14:textId="77777777" w:rsidR="006068E3" w:rsidRPr="00E35BAF" w:rsidRDefault="006068E3" w:rsidP="006068E3">
      <w:pPr>
        <w:spacing w:before="240" w:after="240"/>
        <w:jc w:val="both"/>
        <w:rPr>
          <w:sz w:val="24"/>
          <w:szCs w:val="24"/>
        </w:rPr>
      </w:pPr>
      <w:r w:rsidRPr="00E35BAF">
        <w:rPr>
          <w:sz w:val="24"/>
          <w:szCs w:val="24"/>
        </w:rPr>
        <w:t>A critério da CONTRATADA, com a aprovação da CONTRATANTE, para funcionamento do escritório poderá ser alugado um imóvel próximo à obra, visando melhor abrigar a estrutura. Neste caso, não haverá acréscimo de nenhum ônus à CONTRATANTE.</w:t>
      </w:r>
    </w:p>
    <w:p w14:paraId="337BE803" w14:textId="77777777" w:rsidR="006068E3" w:rsidRPr="00E35BAF" w:rsidRDefault="006068E3" w:rsidP="006068E3">
      <w:pPr>
        <w:pStyle w:val="Ttulo4"/>
        <w:numPr>
          <w:ilvl w:val="3"/>
          <w:numId w:val="11"/>
        </w:numPr>
        <w:spacing w:after="240"/>
        <w:ind w:left="1998"/>
        <w:rPr>
          <w:b w:val="0"/>
          <w:i/>
          <w:iCs/>
        </w:rPr>
      </w:pPr>
      <w:bookmarkStart w:id="46" w:name="_Toc41303476"/>
      <w:bookmarkStart w:id="47" w:name="_Toc214960868"/>
      <w:r w:rsidRPr="00E35BAF">
        <w:rPr>
          <w:i/>
        </w:rPr>
        <w:t>Instalação Sanitária</w:t>
      </w:r>
      <w:bookmarkEnd w:id="46"/>
      <w:bookmarkEnd w:id="47"/>
    </w:p>
    <w:p w14:paraId="33809BF9" w14:textId="77777777" w:rsidR="006068E3" w:rsidRPr="00E35BAF" w:rsidRDefault="006068E3" w:rsidP="006068E3">
      <w:pPr>
        <w:spacing w:before="240" w:after="240"/>
        <w:jc w:val="both"/>
        <w:rPr>
          <w:sz w:val="24"/>
          <w:szCs w:val="24"/>
        </w:rPr>
      </w:pPr>
      <w:r w:rsidRPr="00E35BAF">
        <w:rPr>
          <w:sz w:val="24"/>
          <w:szCs w:val="24"/>
        </w:rPr>
        <w:t>Entende-se como instalação sanitária o local destinado ao asseio corporal e/ou ao atendimento das necessidades fisiológicas de excreção.</w:t>
      </w:r>
    </w:p>
    <w:p w14:paraId="67EC73F9" w14:textId="77777777" w:rsidR="006068E3" w:rsidRPr="00E35BAF" w:rsidRDefault="006068E3" w:rsidP="006068E3">
      <w:pPr>
        <w:spacing w:before="240" w:after="240"/>
        <w:jc w:val="both"/>
        <w:rPr>
          <w:sz w:val="24"/>
          <w:szCs w:val="24"/>
        </w:rPr>
      </w:pPr>
      <w:r w:rsidRPr="00E35BAF">
        <w:rPr>
          <w:sz w:val="24"/>
          <w:szCs w:val="24"/>
        </w:rPr>
        <w:t>As instalações sanitárias devem:</w:t>
      </w:r>
    </w:p>
    <w:p w14:paraId="752A1376" w14:textId="77777777" w:rsidR="006068E3" w:rsidRPr="00E35BAF" w:rsidRDefault="006068E3" w:rsidP="006068E3">
      <w:pPr>
        <w:pStyle w:val="PargrafodaLista"/>
        <w:numPr>
          <w:ilvl w:val="0"/>
          <w:numId w:val="12"/>
        </w:numPr>
        <w:spacing w:before="240" w:after="240"/>
        <w:ind w:left="0" w:firstLine="0"/>
        <w:jc w:val="both"/>
        <w:rPr>
          <w:sz w:val="24"/>
          <w:szCs w:val="24"/>
        </w:rPr>
      </w:pPr>
      <w:r w:rsidRPr="00E35BAF">
        <w:rPr>
          <w:sz w:val="24"/>
          <w:szCs w:val="24"/>
        </w:rPr>
        <w:t>Ser mantidas em perfeito estado de conservação e higiene;</w:t>
      </w:r>
    </w:p>
    <w:p w14:paraId="6A39874E" w14:textId="77777777" w:rsidR="006068E3" w:rsidRPr="00E35BAF" w:rsidRDefault="006068E3" w:rsidP="006068E3">
      <w:pPr>
        <w:pStyle w:val="PargrafodaLista"/>
        <w:numPr>
          <w:ilvl w:val="0"/>
          <w:numId w:val="12"/>
        </w:numPr>
        <w:spacing w:before="240" w:after="240"/>
        <w:ind w:left="0" w:firstLine="0"/>
        <w:jc w:val="both"/>
        <w:rPr>
          <w:sz w:val="24"/>
          <w:szCs w:val="24"/>
        </w:rPr>
      </w:pPr>
      <w:r w:rsidRPr="00E35BAF">
        <w:rPr>
          <w:sz w:val="24"/>
          <w:szCs w:val="24"/>
        </w:rPr>
        <w:t>Ter portas de acesso que impeçam o devassamento e ser construídas de modo a manter o resguardo conveniente;</w:t>
      </w:r>
    </w:p>
    <w:p w14:paraId="3C08BBD7" w14:textId="77777777" w:rsidR="006068E3" w:rsidRPr="00E35BAF" w:rsidRDefault="006068E3" w:rsidP="006068E3">
      <w:pPr>
        <w:pStyle w:val="PargrafodaLista"/>
        <w:numPr>
          <w:ilvl w:val="0"/>
          <w:numId w:val="12"/>
        </w:numPr>
        <w:spacing w:before="240" w:after="240"/>
        <w:ind w:left="0" w:firstLine="0"/>
        <w:jc w:val="both"/>
        <w:rPr>
          <w:sz w:val="24"/>
          <w:szCs w:val="24"/>
        </w:rPr>
      </w:pPr>
      <w:r w:rsidRPr="00E35BAF">
        <w:rPr>
          <w:sz w:val="24"/>
          <w:szCs w:val="24"/>
        </w:rPr>
        <w:t>Ter paredes de material resistente e lavável, podendo ser de madeira;</w:t>
      </w:r>
    </w:p>
    <w:p w14:paraId="361AEE4A" w14:textId="77777777" w:rsidR="006068E3" w:rsidRPr="00E35BAF" w:rsidRDefault="006068E3" w:rsidP="006068E3">
      <w:pPr>
        <w:pStyle w:val="PargrafodaLista"/>
        <w:numPr>
          <w:ilvl w:val="0"/>
          <w:numId w:val="12"/>
        </w:numPr>
        <w:spacing w:before="240" w:after="240"/>
        <w:ind w:left="0" w:firstLine="0"/>
        <w:jc w:val="both"/>
        <w:rPr>
          <w:sz w:val="24"/>
          <w:szCs w:val="24"/>
        </w:rPr>
      </w:pPr>
      <w:r w:rsidRPr="00E35BAF">
        <w:rPr>
          <w:sz w:val="24"/>
          <w:szCs w:val="24"/>
        </w:rPr>
        <w:t>Ter pisos impermeáveis, laváveis e de acabamento antiderrapante;</w:t>
      </w:r>
    </w:p>
    <w:p w14:paraId="423455CA" w14:textId="77777777" w:rsidR="006068E3" w:rsidRPr="00E35BAF" w:rsidRDefault="006068E3" w:rsidP="006068E3">
      <w:pPr>
        <w:pStyle w:val="PargrafodaLista"/>
        <w:numPr>
          <w:ilvl w:val="0"/>
          <w:numId w:val="12"/>
        </w:numPr>
        <w:spacing w:before="240" w:after="240"/>
        <w:ind w:left="0" w:firstLine="0"/>
        <w:jc w:val="both"/>
        <w:rPr>
          <w:sz w:val="24"/>
          <w:szCs w:val="24"/>
        </w:rPr>
      </w:pPr>
      <w:r w:rsidRPr="00E35BAF">
        <w:rPr>
          <w:sz w:val="24"/>
          <w:szCs w:val="24"/>
        </w:rPr>
        <w:t>Não se ligar diretamente com os locais destinados às refeições;</w:t>
      </w:r>
    </w:p>
    <w:p w14:paraId="6CCBF61B" w14:textId="77777777" w:rsidR="006068E3" w:rsidRPr="00E35BAF" w:rsidRDefault="006068E3" w:rsidP="006068E3">
      <w:pPr>
        <w:pStyle w:val="PargrafodaLista"/>
        <w:numPr>
          <w:ilvl w:val="0"/>
          <w:numId w:val="12"/>
        </w:numPr>
        <w:spacing w:before="240" w:after="240"/>
        <w:ind w:left="0" w:firstLine="0"/>
        <w:jc w:val="both"/>
        <w:rPr>
          <w:sz w:val="24"/>
          <w:szCs w:val="24"/>
        </w:rPr>
      </w:pPr>
      <w:r w:rsidRPr="00E35BAF">
        <w:rPr>
          <w:sz w:val="24"/>
          <w:szCs w:val="24"/>
        </w:rPr>
        <w:t>Ser independente para homens e mulheres, quando necessário;</w:t>
      </w:r>
    </w:p>
    <w:p w14:paraId="67AD4DD6" w14:textId="77777777" w:rsidR="006068E3" w:rsidRPr="00E35BAF" w:rsidRDefault="006068E3" w:rsidP="006068E3">
      <w:pPr>
        <w:pStyle w:val="PargrafodaLista"/>
        <w:numPr>
          <w:ilvl w:val="0"/>
          <w:numId w:val="12"/>
        </w:numPr>
        <w:spacing w:before="240" w:after="240"/>
        <w:ind w:left="0" w:firstLine="0"/>
        <w:jc w:val="both"/>
        <w:rPr>
          <w:sz w:val="24"/>
          <w:szCs w:val="24"/>
        </w:rPr>
      </w:pPr>
      <w:r w:rsidRPr="00E35BAF">
        <w:rPr>
          <w:sz w:val="24"/>
          <w:szCs w:val="24"/>
        </w:rPr>
        <w:t>Ter ventilação e iluminação adequadas;</w:t>
      </w:r>
    </w:p>
    <w:p w14:paraId="7E8FF776" w14:textId="77777777" w:rsidR="006068E3" w:rsidRPr="00E35BAF" w:rsidRDefault="006068E3" w:rsidP="006068E3">
      <w:pPr>
        <w:pStyle w:val="PargrafodaLista"/>
        <w:numPr>
          <w:ilvl w:val="0"/>
          <w:numId w:val="12"/>
        </w:numPr>
        <w:spacing w:before="240" w:after="240"/>
        <w:ind w:left="0" w:firstLine="0"/>
        <w:jc w:val="both"/>
        <w:rPr>
          <w:sz w:val="24"/>
          <w:szCs w:val="24"/>
        </w:rPr>
      </w:pPr>
      <w:r w:rsidRPr="00E35BAF">
        <w:rPr>
          <w:sz w:val="24"/>
          <w:szCs w:val="24"/>
        </w:rPr>
        <w:t>Ter instalações elétricas adequadamente protegidas;</w:t>
      </w:r>
    </w:p>
    <w:p w14:paraId="74155935" w14:textId="77777777" w:rsidR="006068E3" w:rsidRPr="00E35BAF" w:rsidRDefault="006068E3" w:rsidP="006068E3">
      <w:pPr>
        <w:pStyle w:val="PargrafodaLista"/>
        <w:numPr>
          <w:ilvl w:val="0"/>
          <w:numId w:val="12"/>
        </w:numPr>
        <w:spacing w:before="240" w:after="240"/>
        <w:ind w:left="0" w:firstLine="0"/>
        <w:jc w:val="both"/>
        <w:rPr>
          <w:sz w:val="24"/>
          <w:szCs w:val="24"/>
        </w:rPr>
      </w:pPr>
      <w:r w:rsidRPr="00E35BAF">
        <w:rPr>
          <w:sz w:val="24"/>
          <w:szCs w:val="24"/>
        </w:rPr>
        <w:t>Ter pé-direito mínimo de 2,50m (dois metros e cinquenta centímetros), ou respeitando-se o que determina o Código de Obras do Município da obra;</w:t>
      </w:r>
    </w:p>
    <w:p w14:paraId="720C4375" w14:textId="77777777" w:rsidR="006068E3" w:rsidRPr="00E35BAF" w:rsidRDefault="006068E3" w:rsidP="006068E3">
      <w:pPr>
        <w:pStyle w:val="PargrafodaLista"/>
        <w:numPr>
          <w:ilvl w:val="0"/>
          <w:numId w:val="12"/>
        </w:numPr>
        <w:spacing w:before="240" w:after="240"/>
        <w:ind w:left="0" w:firstLine="0"/>
        <w:jc w:val="both"/>
        <w:rPr>
          <w:sz w:val="24"/>
          <w:szCs w:val="24"/>
        </w:rPr>
      </w:pPr>
      <w:r w:rsidRPr="00E35BAF">
        <w:rPr>
          <w:sz w:val="24"/>
          <w:szCs w:val="24"/>
        </w:rPr>
        <w:lastRenderedPageBreak/>
        <w:t>Estar situadas em locais de fácil e seguro acesso, não sendo permitido um deslocamento superior a 150 (cento e cinquenta) metros do posto de trabalho aos gabinetes sanitários, mictórios e lavatórios.</w:t>
      </w:r>
    </w:p>
    <w:p w14:paraId="5B84CD6C" w14:textId="77777777" w:rsidR="006068E3" w:rsidRPr="00E35BAF" w:rsidRDefault="006068E3" w:rsidP="006068E3">
      <w:pPr>
        <w:spacing w:before="240" w:after="240"/>
        <w:jc w:val="both"/>
        <w:rPr>
          <w:sz w:val="24"/>
          <w:szCs w:val="24"/>
        </w:rPr>
      </w:pPr>
      <w:r w:rsidRPr="00E35BAF">
        <w:rPr>
          <w:sz w:val="24"/>
          <w:szCs w:val="24"/>
        </w:rPr>
        <w:t>A instalação sanitária deve ser constituída de lavatório, vaso sanitário e mictório, na proporção de 1 (um) conjunto para cada grupo de 20 (vinte) trabalhadores ou fração.</w:t>
      </w:r>
    </w:p>
    <w:p w14:paraId="10C9940F" w14:textId="77777777" w:rsidR="006068E3" w:rsidRPr="00E35BAF" w:rsidRDefault="006068E3" w:rsidP="006068E3">
      <w:pPr>
        <w:pStyle w:val="Ttulo4"/>
        <w:numPr>
          <w:ilvl w:val="3"/>
          <w:numId w:val="11"/>
        </w:numPr>
        <w:spacing w:after="240"/>
        <w:ind w:left="1998"/>
        <w:rPr>
          <w:b w:val="0"/>
          <w:i/>
          <w:iCs/>
        </w:rPr>
      </w:pPr>
      <w:bookmarkStart w:id="48" w:name="_Toc214960869"/>
      <w:r w:rsidRPr="00E35BAF">
        <w:rPr>
          <w:i/>
        </w:rPr>
        <w:t>Vasos sanitários.</w:t>
      </w:r>
      <w:bookmarkEnd w:id="48"/>
    </w:p>
    <w:p w14:paraId="2041C58A" w14:textId="77777777" w:rsidR="006068E3" w:rsidRPr="00E35BAF" w:rsidRDefault="006068E3" w:rsidP="006068E3">
      <w:pPr>
        <w:pStyle w:val="PargrafodaLista"/>
        <w:spacing w:before="240" w:after="240"/>
        <w:ind w:left="0"/>
        <w:jc w:val="both"/>
        <w:rPr>
          <w:sz w:val="24"/>
          <w:szCs w:val="24"/>
        </w:rPr>
      </w:pPr>
      <w:r w:rsidRPr="00E35BAF">
        <w:rPr>
          <w:sz w:val="24"/>
          <w:szCs w:val="24"/>
        </w:rPr>
        <w:t>O local destinado ao vaso sanitário (gabinete sanitário) deve:</w:t>
      </w:r>
    </w:p>
    <w:p w14:paraId="1643FA8E" w14:textId="77777777" w:rsidR="006068E3" w:rsidRPr="00E35BAF" w:rsidRDefault="006068E3" w:rsidP="006068E3">
      <w:pPr>
        <w:pStyle w:val="PargrafodaLista"/>
        <w:numPr>
          <w:ilvl w:val="0"/>
          <w:numId w:val="13"/>
        </w:numPr>
        <w:spacing w:before="240" w:after="240"/>
        <w:ind w:left="0" w:firstLine="0"/>
        <w:jc w:val="both"/>
        <w:rPr>
          <w:sz w:val="24"/>
          <w:szCs w:val="24"/>
        </w:rPr>
      </w:pPr>
      <w:r w:rsidRPr="00E35BAF">
        <w:rPr>
          <w:sz w:val="24"/>
          <w:szCs w:val="24"/>
        </w:rPr>
        <w:t>Ter área mínima de 1,00m</w:t>
      </w:r>
      <w:r w:rsidRPr="00E35BAF">
        <w:rPr>
          <w:sz w:val="24"/>
          <w:szCs w:val="24"/>
          <w:vertAlign w:val="superscript"/>
        </w:rPr>
        <w:t>2</w:t>
      </w:r>
      <w:r w:rsidRPr="00E35BAF">
        <w:rPr>
          <w:sz w:val="24"/>
          <w:szCs w:val="24"/>
        </w:rPr>
        <w:t xml:space="preserve"> (um metro quadrado);</w:t>
      </w:r>
    </w:p>
    <w:p w14:paraId="48EFCEA3" w14:textId="77777777" w:rsidR="006068E3" w:rsidRPr="00E35BAF" w:rsidRDefault="006068E3" w:rsidP="006068E3">
      <w:pPr>
        <w:pStyle w:val="PargrafodaLista"/>
        <w:numPr>
          <w:ilvl w:val="0"/>
          <w:numId w:val="13"/>
        </w:numPr>
        <w:spacing w:before="240" w:after="240"/>
        <w:ind w:left="0" w:firstLine="0"/>
        <w:jc w:val="both"/>
        <w:rPr>
          <w:sz w:val="24"/>
          <w:szCs w:val="24"/>
        </w:rPr>
      </w:pPr>
      <w:r w:rsidRPr="00E35BAF">
        <w:rPr>
          <w:sz w:val="24"/>
          <w:szCs w:val="24"/>
        </w:rPr>
        <w:t>Ser provido de porta com trinco interno e borda inferior de, no máximo, 0,15m (quinze centímetros) de altura;</w:t>
      </w:r>
    </w:p>
    <w:p w14:paraId="32D70DC5" w14:textId="77777777" w:rsidR="006068E3" w:rsidRPr="00E35BAF" w:rsidRDefault="006068E3" w:rsidP="006068E3">
      <w:pPr>
        <w:pStyle w:val="PargrafodaLista"/>
        <w:numPr>
          <w:ilvl w:val="0"/>
          <w:numId w:val="13"/>
        </w:numPr>
        <w:spacing w:before="240" w:after="240"/>
        <w:ind w:left="0" w:firstLine="0"/>
        <w:jc w:val="both"/>
        <w:rPr>
          <w:sz w:val="24"/>
          <w:szCs w:val="24"/>
        </w:rPr>
      </w:pPr>
      <w:r w:rsidRPr="00E35BAF">
        <w:rPr>
          <w:sz w:val="24"/>
          <w:szCs w:val="24"/>
        </w:rPr>
        <w:t>Ter divisórias com altura mínima de 1,80m (um metro e oitenta centímetros);</w:t>
      </w:r>
    </w:p>
    <w:p w14:paraId="7F380E23" w14:textId="77777777" w:rsidR="006068E3" w:rsidRPr="00E35BAF" w:rsidRDefault="006068E3" w:rsidP="006068E3">
      <w:pPr>
        <w:pStyle w:val="PargrafodaLista"/>
        <w:numPr>
          <w:ilvl w:val="0"/>
          <w:numId w:val="13"/>
        </w:numPr>
        <w:spacing w:before="240" w:after="240"/>
        <w:ind w:left="0" w:firstLine="0"/>
        <w:jc w:val="both"/>
        <w:rPr>
          <w:sz w:val="24"/>
          <w:szCs w:val="24"/>
        </w:rPr>
      </w:pPr>
      <w:r w:rsidRPr="00E35BAF">
        <w:rPr>
          <w:sz w:val="24"/>
          <w:szCs w:val="24"/>
        </w:rPr>
        <w:t>Ter recipiente com tampa, para depósito de papéis usados, sendo obrigatório o fornecimento de papel higiênico.</w:t>
      </w:r>
    </w:p>
    <w:p w14:paraId="2483512C" w14:textId="77777777" w:rsidR="006068E3" w:rsidRPr="00E35BAF" w:rsidRDefault="006068E3" w:rsidP="006068E3">
      <w:pPr>
        <w:pStyle w:val="Ttulo4"/>
        <w:numPr>
          <w:ilvl w:val="3"/>
          <w:numId w:val="11"/>
        </w:numPr>
        <w:spacing w:after="240"/>
        <w:ind w:left="1998"/>
        <w:rPr>
          <w:b w:val="0"/>
          <w:i/>
          <w:iCs/>
        </w:rPr>
      </w:pPr>
      <w:bookmarkStart w:id="49" w:name="_Toc214960870"/>
      <w:r w:rsidRPr="00E35BAF">
        <w:rPr>
          <w:i/>
        </w:rPr>
        <w:t>Abrigo para Refeições e Refeitório</w:t>
      </w:r>
      <w:bookmarkEnd w:id="49"/>
    </w:p>
    <w:p w14:paraId="5CCDD395" w14:textId="77777777" w:rsidR="006068E3" w:rsidRPr="00E35BAF" w:rsidRDefault="006068E3" w:rsidP="006068E3">
      <w:pPr>
        <w:spacing w:before="240" w:after="240"/>
        <w:jc w:val="both"/>
        <w:rPr>
          <w:sz w:val="24"/>
          <w:szCs w:val="24"/>
        </w:rPr>
      </w:pPr>
      <w:r w:rsidRPr="00E35BAF">
        <w:rPr>
          <w:sz w:val="24"/>
          <w:szCs w:val="24"/>
        </w:rPr>
        <w:t>Independentemente do número de trabalhadores deverá haver local exclusivo para o aquecimento de refeições, dotado de equipamento adequado e seguro.</w:t>
      </w:r>
    </w:p>
    <w:p w14:paraId="5F3AE9B9" w14:textId="77777777" w:rsidR="006068E3" w:rsidRPr="00E35BAF" w:rsidRDefault="006068E3" w:rsidP="006068E3">
      <w:pPr>
        <w:spacing w:before="240" w:after="240"/>
        <w:jc w:val="both"/>
        <w:rPr>
          <w:sz w:val="24"/>
          <w:szCs w:val="24"/>
        </w:rPr>
      </w:pPr>
      <w:r w:rsidRPr="00E35BAF">
        <w:rPr>
          <w:sz w:val="24"/>
          <w:szCs w:val="24"/>
        </w:rPr>
        <w:t>É obrigatório o fornecimento de água potável, filtrada e fresca, para os trabalhadores, por meio de bebedouro de jato inclinado (ou outro dispositivo equivalente), sendo proibido o uso de copos coletivos.</w:t>
      </w:r>
    </w:p>
    <w:p w14:paraId="72253BF1" w14:textId="77777777" w:rsidR="006068E3" w:rsidRPr="00E35BAF" w:rsidRDefault="006068E3" w:rsidP="006068E3">
      <w:pPr>
        <w:pStyle w:val="Ttulo4"/>
        <w:numPr>
          <w:ilvl w:val="3"/>
          <w:numId w:val="11"/>
        </w:numPr>
        <w:spacing w:after="240"/>
        <w:ind w:left="1998"/>
        <w:rPr>
          <w:b w:val="0"/>
          <w:i/>
          <w:iCs/>
        </w:rPr>
      </w:pPr>
      <w:bookmarkStart w:id="50" w:name="_Toc214960871"/>
      <w:r w:rsidRPr="00E35BAF">
        <w:rPr>
          <w:i/>
        </w:rPr>
        <w:t>Refeitórios</w:t>
      </w:r>
      <w:bookmarkEnd w:id="50"/>
    </w:p>
    <w:p w14:paraId="19796F4F" w14:textId="77777777" w:rsidR="006068E3" w:rsidRPr="00E35BAF" w:rsidRDefault="006068E3" w:rsidP="006068E3">
      <w:pPr>
        <w:spacing w:before="240" w:after="240"/>
        <w:jc w:val="both"/>
        <w:rPr>
          <w:sz w:val="24"/>
          <w:szCs w:val="24"/>
        </w:rPr>
      </w:pPr>
      <w:r w:rsidRPr="00E35BAF">
        <w:rPr>
          <w:sz w:val="24"/>
          <w:szCs w:val="24"/>
        </w:rPr>
        <w:t>Deverá ter pé-direito mínimo de 2,5</w:t>
      </w:r>
      <w:r>
        <w:rPr>
          <w:sz w:val="24"/>
          <w:szCs w:val="24"/>
        </w:rPr>
        <w:t>m</w:t>
      </w:r>
      <w:r w:rsidRPr="00E35BAF">
        <w:rPr>
          <w:sz w:val="24"/>
          <w:szCs w:val="24"/>
        </w:rPr>
        <w:t xml:space="preserve"> e piso em cimentado ou outro material lavável.</w:t>
      </w:r>
    </w:p>
    <w:p w14:paraId="62AFECC2" w14:textId="77777777" w:rsidR="006068E3" w:rsidRPr="00E35BAF" w:rsidRDefault="006068E3" w:rsidP="006068E3">
      <w:pPr>
        <w:spacing w:before="240" w:after="240"/>
        <w:jc w:val="both"/>
        <w:rPr>
          <w:sz w:val="24"/>
          <w:szCs w:val="24"/>
        </w:rPr>
      </w:pPr>
      <w:r w:rsidRPr="00E35BAF">
        <w:rPr>
          <w:sz w:val="24"/>
          <w:szCs w:val="24"/>
        </w:rPr>
        <w:t>As mesas deverão possuir tampo liso e lavável, com bancos em número suficiente para atender ao número de trabalhadores da obra.</w:t>
      </w:r>
    </w:p>
    <w:p w14:paraId="121ABE1F" w14:textId="77777777" w:rsidR="006068E3" w:rsidRPr="00E35BAF" w:rsidRDefault="006068E3" w:rsidP="006068E3">
      <w:pPr>
        <w:spacing w:before="240" w:after="240"/>
        <w:jc w:val="both"/>
        <w:rPr>
          <w:sz w:val="24"/>
          <w:szCs w:val="24"/>
        </w:rPr>
      </w:pPr>
      <w:r w:rsidRPr="00E35BAF">
        <w:rPr>
          <w:sz w:val="24"/>
          <w:szCs w:val="24"/>
        </w:rPr>
        <w:t>Não deverá apresentar ligação direta com a instalação sanitária.</w:t>
      </w:r>
    </w:p>
    <w:p w14:paraId="26FC7777" w14:textId="77777777" w:rsidR="006068E3" w:rsidRPr="00E35BAF" w:rsidRDefault="006068E3" w:rsidP="006068E3">
      <w:pPr>
        <w:pStyle w:val="Ttulo3"/>
        <w:numPr>
          <w:ilvl w:val="2"/>
          <w:numId w:val="11"/>
        </w:numPr>
        <w:spacing w:before="240" w:after="240"/>
        <w:ind w:left="1287"/>
      </w:pPr>
      <w:bookmarkStart w:id="51" w:name="_Toc214960872"/>
      <w:bookmarkStart w:id="52" w:name="_Toc214963040"/>
      <w:bookmarkStart w:id="53" w:name="_Toc214963304"/>
      <w:r w:rsidRPr="00E35BAF">
        <w:t>Padrões e Ligações Provisórias</w:t>
      </w:r>
      <w:bookmarkEnd w:id="51"/>
      <w:bookmarkEnd w:id="52"/>
      <w:bookmarkEnd w:id="53"/>
    </w:p>
    <w:p w14:paraId="3E7FDFA8" w14:textId="77777777" w:rsidR="006068E3" w:rsidRPr="00E35BAF" w:rsidRDefault="006068E3" w:rsidP="006068E3">
      <w:pPr>
        <w:spacing w:before="240" w:after="240"/>
        <w:jc w:val="both"/>
        <w:rPr>
          <w:sz w:val="24"/>
          <w:szCs w:val="24"/>
        </w:rPr>
      </w:pPr>
      <w:r w:rsidRPr="00E35BAF">
        <w:rPr>
          <w:sz w:val="24"/>
          <w:szCs w:val="24"/>
        </w:rPr>
        <w:t>Os padrões e ligações provisórias de água, esgoto e eletricidade deverão ser executados de modo a atender às necessidades de demanda da obra, obedecendo-se as normas da ABNT e das concessionárias.</w:t>
      </w:r>
    </w:p>
    <w:p w14:paraId="4AB3F830" w14:textId="77777777" w:rsidR="006068E3" w:rsidRPr="00E35BAF" w:rsidRDefault="006068E3" w:rsidP="006068E3">
      <w:pPr>
        <w:spacing w:before="240" w:after="240"/>
        <w:jc w:val="both"/>
        <w:rPr>
          <w:sz w:val="24"/>
          <w:szCs w:val="24"/>
        </w:rPr>
      </w:pPr>
      <w:r w:rsidRPr="008968AC">
        <w:rPr>
          <w:sz w:val="24"/>
          <w:szCs w:val="24"/>
        </w:rPr>
        <w:t>Quando da impossibilidade de ligação de esgoto rede pública, deverá ser executada fossa</w:t>
      </w:r>
      <w:r w:rsidRPr="00E35BAF">
        <w:rPr>
          <w:sz w:val="24"/>
          <w:szCs w:val="24"/>
        </w:rPr>
        <w:t xml:space="preserve"> séptica atendendo norma NBR 7229 - " Projeto, construção e operação de sistemas de tanques séptico". O sumidouro será dimensionado em função da capacidade de absorção do solo, procedendo-se a construção de nova unidade no caso de verificada a redução na sua capacidade de absorção. Ao final da obra, o tanque séptico e o sumidouro deverão ser limpos e aterrados.</w:t>
      </w:r>
    </w:p>
    <w:p w14:paraId="75452034" w14:textId="77777777" w:rsidR="006068E3" w:rsidRPr="00E35BAF" w:rsidRDefault="006068E3" w:rsidP="006068E3">
      <w:pPr>
        <w:pStyle w:val="Ttulo3"/>
        <w:numPr>
          <w:ilvl w:val="2"/>
          <w:numId w:val="11"/>
        </w:numPr>
        <w:spacing w:before="240" w:after="240"/>
        <w:ind w:left="1287"/>
        <w:rPr>
          <w:bCs/>
        </w:rPr>
      </w:pPr>
      <w:bookmarkStart w:id="54" w:name="_Toc41303477"/>
      <w:bookmarkStart w:id="55" w:name="_Toc214960873"/>
      <w:bookmarkStart w:id="56" w:name="_Toc214963041"/>
      <w:bookmarkStart w:id="57" w:name="_Toc214963305"/>
      <w:r w:rsidRPr="00E35BAF">
        <w:lastRenderedPageBreak/>
        <w:t>Condições de Execução</w:t>
      </w:r>
      <w:bookmarkEnd w:id="54"/>
      <w:bookmarkEnd w:id="55"/>
      <w:bookmarkEnd w:id="56"/>
      <w:bookmarkEnd w:id="57"/>
    </w:p>
    <w:p w14:paraId="77F151C4" w14:textId="77777777" w:rsidR="006068E3" w:rsidRPr="00E35BAF" w:rsidRDefault="006068E3" w:rsidP="006068E3">
      <w:pPr>
        <w:spacing w:before="240" w:after="240"/>
        <w:jc w:val="both"/>
        <w:rPr>
          <w:sz w:val="24"/>
          <w:szCs w:val="24"/>
        </w:rPr>
      </w:pPr>
      <w:r w:rsidRPr="00E35BAF">
        <w:rPr>
          <w:sz w:val="24"/>
          <w:szCs w:val="24"/>
        </w:rPr>
        <w:t xml:space="preserve">A CONTRATADA deverá apresentar à CONTRATANTE, para aprovação, o </w:t>
      </w:r>
      <w:r w:rsidRPr="00E35BAF">
        <w:rPr>
          <w:i/>
          <w:iCs/>
          <w:sz w:val="24"/>
          <w:szCs w:val="24"/>
        </w:rPr>
        <w:t>layout</w:t>
      </w:r>
      <w:r w:rsidRPr="00E35BAF">
        <w:rPr>
          <w:sz w:val="24"/>
          <w:szCs w:val="24"/>
        </w:rPr>
        <w:t xml:space="preserve"> de implantação do canteiro da obra, em um prazo de dois dias após a data de assinatura do contrato.</w:t>
      </w:r>
    </w:p>
    <w:p w14:paraId="7FDAB52D" w14:textId="77777777" w:rsidR="006068E3" w:rsidRPr="00E35BAF" w:rsidRDefault="006068E3" w:rsidP="006068E3">
      <w:pPr>
        <w:spacing w:before="240" w:after="240"/>
        <w:jc w:val="both"/>
        <w:rPr>
          <w:sz w:val="24"/>
          <w:szCs w:val="24"/>
        </w:rPr>
      </w:pPr>
      <w:r w:rsidRPr="00E35BAF">
        <w:rPr>
          <w:sz w:val="24"/>
          <w:szCs w:val="24"/>
        </w:rPr>
        <w:t>A emissão da ordem de serviço estará vinculada ao término da implantação e aprovação do canteiro da Obra.</w:t>
      </w:r>
    </w:p>
    <w:p w14:paraId="04656B9F" w14:textId="77777777" w:rsidR="006068E3" w:rsidRPr="00E35BAF" w:rsidRDefault="006068E3" w:rsidP="006068E3">
      <w:pPr>
        <w:spacing w:before="240" w:after="240"/>
        <w:jc w:val="both"/>
        <w:rPr>
          <w:sz w:val="24"/>
          <w:szCs w:val="24"/>
        </w:rPr>
      </w:pPr>
      <w:r w:rsidRPr="00E35BAF">
        <w:rPr>
          <w:sz w:val="24"/>
          <w:szCs w:val="24"/>
        </w:rPr>
        <w:t>O canteiro da Obra deverá oferecer condições adequadas de proteção contra roubo e incêndio, e suas instalações, maquinário e equipamentos deverão propiciar condições adequadas de proteção e segurança aos trabalhadores e a terceiros.</w:t>
      </w:r>
    </w:p>
    <w:p w14:paraId="41DE785F" w14:textId="77777777" w:rsidR="006068E3" w:rsidRPr="00E35BAF" w:rsidRDefault="006068E3" w:rsidP="006068E3">
      <w:pPr>
        <w:spacing w:before="240" w:after="240"/>
        <w:jc w:val="both"/>
        <w:rPr>
          <w:sz w:val="24"/>
          <w:szCs w:val="24"/>
        </w:rPr>
      </w:pPr>
      <w:r w:rsidRPr="00E35BAF">
        <w:rPr>
          <w:sz w:val="24"/>
          <w:szCs w:val="24"/>
        </w:rPr>
        <w:t>Todos os elementos constituintes do canteiro deverão ser mantidos em perfeito estado de conservação, higiene e limpeza.</w:t>
      </w:r>
    </w:p>
    <w:p w14:paraId="0EBCA48A" w14:textId="77777777" w:rsidR="006068E3" w:rsidRPr="00E35BAF" w:rsidRDefault="006068E3" w:rsidP="006068E3">
      <w:pPr>
        <w:spacing w:before="240" w:after="240"/>
        <w:rPr>
          <w:sz w:val="24"/>
          <w:szCs w:val="24"/>
        </w:rPr>
      </w:pPr>
      <w:r w:rsidRPr="00E35BAF">
        <w:rPr>
          <w:b/>
          <w:caps/>
          <w:sz w:val="24"/>
          <w:szCs w:val="24"/>
        </w:rPr>
        <w:t>critérios de medição:</w:t>
      </w:r>
      <w:r w:rsidRPr="00E35BAF">
        <w:rPr>
          <w:sz w:val="24"/>
          <w:szCs w:val="24"/>
        </w:rPr>
        <w:t xml:space="preserve"> As instalações preliminares, mobilização e desmobilização do canteiro da obra serão medidas por verba, sendo que:</w:t>
      </w:r>
    </w:p>
    <w:p w14:paraId="7600F54E" w14:textId="77777777" w:rsidR="006068E3" w:rsidRPr="00E35BAF" w:rsidRDefault="006068E3" w:rsidP="006068E3">
      <w:pPr>
        <w:pStyle w:val="PargrafodaLista"/>
        <w:numPr>
          <w:ilvl w:val="0"/>
          <w:numId w:val="43"/>
        </w:numPr>
        <w:spacing w:before="240" w:after="240"/>
        <w:jc w:val="both"/>
        <w:rPr>
          <w:sz w:val="24"/>
          <w:szCs w:val="24"/>
        </w:rPr>
      </w:pPr>
      <w:r w:rsidRPr="00E35BAF">
        <w:rPr>
          <w:sz w:val="24"/>
          <w:szCs w:val="24"/>
        </w:rPr>
        <w:t>50% do valor será medido após execução de todas as instalações preliminares e mobilização;</w:t>
      </w:r>
    </w:p>
    <w:p w14:paraId="1DCFB3DD" w14:textId="77777777" w:rsidR="006068E3" w:rsidRPr="00E35BAF" w:rsidRDefault="006068E3" w:rsidP="006068E3">
      <w:pPr>
        <w:pStyle w:val="PargrafodaLista"/>
        <w:numPr>
          <w:ilvl w:val="0"/>
          <w:numId w:val="43"/>
        </w:numPr>
        <w:spacing w:before="240" w:after="240"/>
        <w:jc w:val="both"/>
        <w:rPr>
          <w:sz w:val="24"/>
          <w:szCs w:val="24"/>
        </w:rPr>
      </w:pPr>
      <w:r w:rsidRPr="00E35BAF">
        <w:rPr>
          <w:sz w:val="24"/>
          <w:szCs w:val="24"/>
        </w:rPr>
        <w:t>50% restante após a desmobilização, recomposição e limpeza do local instalado.</w:t>
      </w:r>
    </w:p>
    <w:p w14:paraId="4433E8F2" w14:textId="77777777" w:rsidR="006068E3" w:rsidRPr="00E35BAF" w:rsidRDefault="006068E3" w:rsidP="006068E3">
      <w:pPr>
        <w:spacing w:before="240" w:after="240"/>
        <w:rPr>
          <w:sz w:val="24"/>
          <w:szCs w:val="24"/>
        </w:rPr>
      </w:pPr>
      <w:r w:rsidRPr="00E35BAF">
        <w:rPr>
          <w:b/>
          <w:caps/>
          <w:sz w:val="24"/>
          <w:szCs w:val="24"/>
        </w:rPr>
        <w:t>Critérios de pagamento:</w:t>
      </w:r>
      <w:r w:rsidRPr="00E35BAF">
        <w:rPr>
          <w:sz w:val="24"/>
          <w:szCs w:val="24"/>
        </w:rPr>
        <w:t xml:space="preserve"> Será feito conforme preços unitários contratados.</w:t>
      </w:r>
    </w:p>
    <w:p w14:paraId="167C6695" w14:textId="77777777" w:rsidR="006068E3" w:rsidRPr="00E35BAF" w:rsidRDefault="006068E3" w:rsidP="006068E3">
      <w:pPr>
        <w:spacing w:before="240" w:after="240"/>
        <w:jc w:val="both"/>
        <w:rPr>
          <w:sz w:val="24"/>
          <w:szCs w:val="24"/>
        </w:rPr>
      </w:pPr>
      <w:r w:rsidRPr="00E35BAF">
        <w:rPr>
          <w:sz w:val="24"/>
          <w:szCs w:val="24"/>
        </w:rPr>
        <w:t>O pagamento contempla a reutilização das instalações do canteiro pela CONTRATADA por mais uma vez, sendo assim, os elementos</w:t>
      </w:r>
      <w:r>
        <w:rPr>
          <w:sz w:val="24"/>
          <w:szCs w:val="24"/>
        </w:rPr>
        <w:t xml:space="preserve"> </w:t>
      </w:r>
      <w:r w:rsidRPr="00E35BAF">
        <w:rPr>
          <w:sz w:val="24"/>
          <w:szCs w:val="24"/>
        </w:rPr>
        <w:t>que as constituem são de sua propriedade exceto quando alugadas, desta mesma forma a CONTRATADA tem total direito sobre os itens.</w:t>
      </w:r>
    </w:p>
    <w:p w14:paraId="3D780D5D" w14:textId="77777777" w:rsidR="006068E3" w:rsidRPr="00E35BAF" w:rsidRDefault="006068E3" w:rsidP="006068E3">
      <w:pPr>
        <w:spacing w:before="240" w:after="240"/>
        <w:jc w:val="both"/>
        <w:rPr>
          <w:sz w:val="24"/>
          <w:szCs w:val="24"/>
        </w:rPr>
      </w:pPr>
      <w:r w:rsidRPr="00E35BAF">
        <w:rPr>
          <w:sz w:val="24"/>
          <w:szCs w:val="24"/>
        </w:rPr>
        <w:t>Todas as despesas provenientes da instalação, uso e manutenção dos elementos e equipamentos do canteiro de serviços; consumos mensais de água, luz, etc. estão incluídas nas taxas relativas aos Benefícios e Despesas Indiretas (BDI), adotada pela CONTRATADA na composição de seus preços unitários.</w:t>
      </w:r>
    </w:p>
    <w:p w14:paraId="41A57B35" w14:textId="77777777" w:rsidR="006068E3" w:rsidRPr="00E35BAF" w:rsidRDefault="006068E3" w:rsidP="006068E3">
      <w:pPr>
        <w:pStyle w:val="Ttulo2"/>
        <w:numPr>
          <w:ilvl w:val="1"/>
          <w:numId w:val="11"/>
        </w:numPr>
        <w:spacing w:before="240" w:after="240"/>
        <w:ind w:left="859"/>
        <w:jc w:val="both"/>
        <w:rPr>
          <w:rStyle w:val="Ttulo3Char"/>
        </w:rPr>
      </w:pPr>
      <w:bookmarkStart w:id="58" w:name="_Toc41303478"/>
      <w:bookmarkStart w:id="59" w:name="_Toc214960874"/>
      <w:bookmarkStart w:id="60" w:name="_Toc214963042"/>
      <w:bookmarkStart w:id="61" w:name="_Toc214963306"/>
      <w:r w:rsidRPr="00E35BAF">
        <w:rPr>
          <w:rStyle w:val="Ttulo3Char"/>
        </w:rPr>
        <w:t>Demarcação da obra</w:t>
      </w:r>
      <w:bookmarkEnd w:id="58"/>
      <w:bookmarkEnd w:id="59"/>
      <w:bookmarkEnd w:id="60"/>
      <w:bookmarkEnd w:id="61"/>
    </w:p>
    <w:p w14:paraId="0474729B" w14:textId="77777777" w:rsidR="006068E3" w:rsidRPr="00E35BAF" w:rsidRDefault="006068E3" w:rsidP="006068E3">
      <w:pPr>
        <w:spacing w:before="240" w:after="240"/>
        <w:jc w:val="both"/>
        <w:rPr>
          <w:sz w:val="24"/>
          <w:szCs w:val="24"/>
        </w:rPr>
      </w:pPr>
      <w:r w:rsidRPr="00E35BAF">
        <w:rPr>
          <w:sz w:val="24"/>
          <w:szCs w:val="24"/>
        </w:rPr>
        <w:t>Compreende a execução dos serviços de locação da obra inclusive gabaritos, com equipe de Topografia devidamente qualificada e aparelhada.</w:t>
      </w:r>
    </w:p>
    <w:p w14:paraId="025D4954" w14:textId="77777777" w:rsidR="006068E3" w:rsidRPr="00E35BAF" w:rsidRDefault="006068E3" w:rsidP="006068E3">
      <w:pPr>
        <w:pStyle w:val="Corpodetexto"/>
        <w:spacing w:before="240" w:after="24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A locação da obra no terreno será realizada a partir das referências de nível e dos vértices de coordenadas implantados ou utilizados para a execução do levantamento</w:t>
      </w:r>
      <w:r w:rsidRPr="00E35BAF">
        <w:rPr>
          <w:rFonts w:ascii="Times New Roman" w:hAnsi="Times New Roman" w:cs="Times New Roman"/>
          <w:spacing w:val="-3"/>
          <w:sz w:val="24"/>
          <w:szCs w:val="24"/>
        </w:rPr>
        <w:t xml:space="preserve"> </w:t>
      </w:r>
      <w:r w:rsidRPr="00E35BAF">
        <w:rPr>
          <w:rFonts w:ascii="Times New Roman" w:hAnsi="Times New Roman" w:cs="Times New Roman"/>
          <w:sz w:val="24"/>
          <w:szCs w:val="24"/>
        </w:rPr>
        <w:t xml:space="preserve">topográfico. As cotas, coordenadas e outros dados para a locação da obra deverão estar fornecidas nos projetos. </w:t>
      </w:r>
    </w:p>
    <w:p w14:paraId="4FD2C4A7" w14:textId="77777777" w:rsidR="006068E3" w:rsidRPr="00E35BAF" w:rsidRDefault="006068E3" w:rsidP="006068E3">
      <w:pPr>
        <w:pStyle w:val="Corpodetexto"/>
        <w:spacing w:before="240" w:after="24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A instituição contratada responsável pela construção da unidade assumirá total responsabilidade pela locação da</w:t>
      </w:r>
      <w:r w:rsidRPr="00E35BAF">
        <w:rPr>
          <w:rFonts w:ascii="Times New Roman" w:hAnsi="Times New Roman" w:cs="Times New Roman"/>
          <w:spacing w:val="-1"/>
          <w:sz w:val="24"/>
          <w:szCs w:val="24"/>
        </w:rPr>
        <w:t xml:space="preserve"> </w:t>
      </w:r>
      <w:r w:rsidRPr="00E35BAF">
        <w:rPr>
          <w:rFonts w:ascii="Times New Roman" w:hAnsi="Times New Roman" w:cs="Times New Roman"/>
          <w:sz w:val="24"/>
          <w:szCs w:val="24"/>
        </w:rPr>
        <w:t xml:space="preserve">obra. </w:t>
      </w:r>
    </w:p>
    <w:p w14:paraId="63CF09CB" w14:textId="77777777" w:rsidR="006068E3" w:rsidRPr="00E35BAF" w:rsidRDefault="006068E3" w:rsidP="006068E3">
      <w:pPr>
        <w:pStyle w:val="Corpodetexto"/>
        <w:spacing w:before="240" w:after="24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Os serviços abaixo relacionados deverão ser realizados com auxílio do topógrafo e equipe especializada:</w:t>
      </w:r>
    </w:p>
    <w:p w14:paraId="18B79A66" w14:textId="77777777" w:rsidR="006068E3" w:rsidRPr="00E35BAF" w:rsidRDefault="006068E3" w:rsidP="006068E3">
      <w:pPr>
        <w:pStyle w:val="PargrafodaLista"/>
        <w:widowControl w:val="0"/>
        <w:numPr>
          <w:ilvl w:val="0"/>
          <w:numId w:val="45"/>
        </w:numPr>
        <w:tabs>
          <w:tab w:val="left" w:pos="709"/>
        </w:tabs>
        <w:autoSpaceDE w:val="0"/>
        <w:autoSpaceDN w:val="0"/>
        <w:contextualSpacing w:val="0"/>
        <w:jc w:val="both"/>
        <w:rPr>
          <w:sz w:val="24"/>
          <w:szCs w:val="24"/>
        </w:rPr>
      </w:pPr>
      <w:r w:rsidRPr="00E35BAF">
        <w:rPr>
          <w:sz w:val="24"/>
          <w:szCs w:val="24"/>
        </w:rPr>
        <w:lastRenderedPageBreak/>
        <w:t>Locação da</w:t>
      </w:r>
      <w:r w:rsidRPr="00E35BAF">
        <w:rPr>
          <w:spacing w:val="-1"/>
          <w:sz w:val="24"/>
          <w:szCs w:val="24"/>
        </w:rPr>
        <w:t xml:space="preserve"> </w:t>
      </w:r>
      <w:r w:rsidRPr="00E35BAF">
        <w:rPr>
          <w:sz w:val="24"/>
          <w:szCs w:val="24"/>
        </w:rPr>
        <w:t>obra;</w:t>
      </w:r>
    </w:p>
    <w:p w14:paraId="56AAF2E0" w14:textId="77777777" w:rsidR="006068E3" w:rsidRPr="00E35BAF" w:rsidRDefault="006068E3" w:rsidP="006068E3">
      <w:pPr>
        <w:pStyle w:val="PargrafodaLista"/>
        <w:widowControl w:val="0"/>
        <w:numPr>
          <w:ilvl w:val="0"/>
          <w:numId w:val="45"/>
        </w:numPr>
        <w:tabs>
          <w:tab w:val="left" w:pos="709"/>
        </w:tabs>
        <w:autoSpaceDE w:val="0"/>
        <w:autoSpaceDN w:val="0"/>
        <w:contextualSpacing w:val="0"/>
        <w:jc w:val="both"/>
        <w:rPr>
          <w:sz w:val="24"/>
          <w:szCs w:val="24"/>
        </w:rPr>
      </w:pPr>
      <w:r w:rsidRPr="00E35BAF">
        <w:rPr>
          <w:sz w:val="24"/>
          <w:szCs w:val="24"/>
        </w:rPr>
        <w:t>Locação de elementos</w:t>
      </w:r>
      <w:r w:rsidRPr="00E35BAF">
        <w:rPr>
          <w:spacing w:val="-3"/>
          <w:sz w:val="24"/>
          <w:szCs w:val="24"/>
        </w:rPr>
        <w:t xml:space="preserve"> </w:t>
      </w:r>
      <w:r w:rsidRPr="00E35BAF">
        <w:rPr>
          <w:sz w:val="24"/>
          <w:szCs w:val="24"/>
        </w:rPr>
        <w:t>estruturais;</w:t>
      </w:r>
    </w:p>
    <w:p w14:paraId="77346193" w14:textId="77777777" w:rsidR="006068E3" w:rsidRPr="00E35BAF" w:rsidRDefault="006068E3" w:rsidP="006068E3">
      <w:pPr>
        <w:pStyle w:val="PargrafodaLista"/>
        <w:widowControl w:val="0"/>
        <w:numPr>
          <w:ilvl w:val="0"/>
          <w:numId w:val="45"/>
        </w:numPr>
        <w:tabs>
          <w:tab w:val="left" w:pos="709"/>
        </w:tabs>
        <w:autoSpaceDE w:val="0"/>
        <w:autoSpaceDN w:val="0"/>
        <w:contextualSpacing w:val="0"/>
        <w:jc w:val="both"/>
        <w:rPr>
          <w:sz w:val="24"/>
          <w:szCs w:val="24"/>
        </w:rPr>
      </w:pPr>
      <w:r w:rsidRPr="00E35BAF">
        <w:rPr>
          <w:sz w:val="24"/>
          <w:szCs w:val="24"/>
        </w:rPr>
        <w:t>Locação e controle de cotas de redes de utilidades</w:t>
      </w:r>
      <w:r w:rsidRPr="00E35BAF">
        <w:rPr>
          <w:spacing w:val="-6"/>
          <w:sz w:val="24"/>
          <w:szCs w:val="24"/>
        </w:rPr>
        <w:t xml:space="preserve"> </w:t>
      </w:r>
      <w:r w:rsidRPr="00E35BAF">
        <w:rPr>
          <w:sz w:val="24"/>
          <w:szCs w:val="24"/>
        </w:rPr>
        <w:t>enterradas;</w:t>
      </w:r>
    </w:p>
    <w:p w14:paraId="2F903B51" w14:textId="77777777" w:rsidR="006068E3" w:rsidRPr="00E35BAF" w:rsidRDefault="006068E3" w:rsidP="006068E3">
      <w:pPr>
        <w:pStyle w:val="PargrafodaLista"/>
        <w:widowControl w:val="0"/>
        <w:numPr>
          <w:ilvl w:val="0"/>
          <w:numId w:val="45"/>
        </w:numPr>
        <w:tabs>
          <w:tab w:val="left" w:pos="709"/>
        </w:tabs>
        <w:autoSpaceDE w:val="0"/>
        <w:autoSpaceDN w:val="0"/>
        <w:contextualSpacing w:val="0"/>
        <w:jc w:val="both"/>
        <w:rPr>
          <w:sz w:val="24"/>
          <w:szCs w:val="24"/>
        </w:rPr>
      </w:pPr>
      <w:r w:rsidRPr="00E35BAF">
        <w:rPr>
          <w:sz w:val="24"/>
          <w:szCs w:val="24"/>
        </w:rPr>
        <w:t>Implantação de marcos</w:t>
      </w:r>
      <w:r w:rsidRPr="00E35BAF">
        <w:rPr>
          <w:spacing w:val="-5"/>
          <w:sz w:val="24"/>
          <w:szCs w:val="24"/>
        </w:rPr>
        <w:t xml:space="preserve"> </w:t>
      </w:r>
      <w:r w:rsidRPr="00E35BAF">
        <w:rPr>
          <w:sz w:val="24"/>
          <w:szCs w:val="24"/>
        </w:rPr>
        <w:t>topográficos;</w:t>
      </w:r>
    </w:p>
    <w:p w14:paraId="4B405017" w14:textId="77777777" w:rsidR="006068E3" w:rsidRPr="00E35BAF" w:rsidRDefault="006068E3" w:rsidP="006068E3">
      <w:pPr>
        <w:pStyle w:val="PargrafodaLista"/>
        <w:widowControl w:val="0"/>
        <w:numPr>
          <w:ilvl w:val="0"/>
          <w:numId w:val="45"/>
        </w:numPr>
        <w:tabs>
          <w:tab w:val="left" w:pos="709"/>
        </w:tabs>
        <w:autoSpaceDE w:val="0"/>
        <w:autoSpaceDN w:val="0"/>
        <w:contextualSpacing w:val="0"/>
        <w:jc w:val="both"/>
        <w:rPr>
          <w:sz w:val="24"/>
          <w:szCs w:val="24"/>
        </w:rPr>
      </w:pPr>
      <w:r w:rsidRPr="00E35BAF">
        <w:rPr>
          <w:sz w:val="24"/>
          <w:szCs w:val="24"/>
        </w:rPr>
        <w:t>Transporte de cotas por nivelamento</w:t>
      </w:r>
      <w:r w:rsidRPr="00E35BAF">
        <w:rPr>
          <w:spacing w:val="-7"/>
          <w:sz w:val="24"/>
          <w:szCs w:val="24"/>
        </w:rPr>
        <w:t xml:space="preserve"> </w:t>
      </w:r>
      <w:r w:rsidRPr="00E35BAF">
        <w:rPr>
          <w:sz w:val="24"/>
          <w:szCs w:val="24"/>
        </w:rPr>
        <w:t>geométrico;</w:t>
      </w:r>
    </w:p>
    <w:p w14:paraId="7D4D6F00" w14:textId="77777777" w:rsidR="006068E3" w:rsidRPr="00E35BAF" w:rsidRDefault="006068E3" w:rsidP="006068E3">
      <w:pPr>
        <w:pStyle w:val="PargrafodaLista"/>
        <w:widowControl w:val="0"/>
        <w:numPr>
          <w:ilvl w:val="0"/>
          <w:numId w:val="45"/>
        </w:numPr>
        <w:tabs>
          <w:tab w:val="left" w:pos="709"/>
        </w:tabs>
        <w:autoSpaceDE w:val="0"/>
        <w:autoSpaceDN w:val="0"/>
        <w:contextualSpacing w:val="0"/>
        <w:jc w:val="both"/>
        <w:rPr>
          <w:sz w:val="24"/>
          <w:szCs w:val="24"/>
        </w:rPr>
      </w:pPr>
      <w:r w:rsidRPr="00E35BAF">
        <w:rPr>
          <w:sz w:val="24"/>
          <w:szCs w:val="24"/>
        </w:rPr>
        <w:t>Levantamentos cadastrais, inclusive de redes de utilidades</w:t>
      </w:r>
      <w:r w:rsidRPr="00E35BAF">
        <w:rPr>
          <w:spacing w:val="-7"/>
          <w:sz w:val="24"/>
          <w:szCs w:val="24"/>
        </w:rPr>
        <w:t xml:space="preserve"> </w:t>
      </w:r>
      <w:r w:rsidRPr="00E35BAF">
        <w:rPr>
          <w:sz w:val="24"/>
          <w:szCs w:val="24"/>
        </w:rPr>
        <w:t>enterradas;</w:t>
      </w:r>
    </w:p>
    <w:p w14:paraId="1EA83B61" w14:textId="77777777" w:rsidR="006068E3" w:rsidRPr="00E35BAF" w:rsidRDefault="006068E3" w:rsidP="006068E3">
      <w:pPr>
        <w:pStyle w:val="PargrafodaLista"/>
        <w:widowControl w:val="0"/>
        <w:numPr>
          <w:ilvl w:val="0"/>
          <w:numId w:val="45"/>
        </w:numPr>
        <w:tabs>
          <w:tab w:val="left" w:pos="709"/>
        </w:tabs>
        <w:autoSpaceDE w:val="0"/>
        <w:autoSpaceDN w:val="0"/>
        <w:contextualSpacing w:val="0"/>
        <w:jc w:val="both"/>
        <w:rPr>
          <w:sz w:val="24"/>
          <w:szCs w:val="24"/>
        </w:rPr>
      </w:pPr>
      <w:r w:rsidRPr="00E35BAF">
        <w:rPr>
          <w:sz w:val="24"/>
          <w:szCs w:val="24"/>
        </w:rPr>
        <w:t>Verificação da qualidade dos serviços – prumo, alinhamento,</w:t>
      </w:r>
      <w:r w:rsidRPr="00E35BAF">
        <w:rPr>
          <w:spacing w:val="-7"/>
          <w:sz w:val="24"/>
          <w:szCs w:val="24"/>
        </w:rPr>
        <w:t xml:space="preserve"> </w:t>
      </w:r>
      <w:r w:rsidRPr="00E35BAF">
        <w:rPr>
          <w:sz w:val="24"/>
          <w:szCs w:val="24"/>
        </w:rPr>
        <w:t>nível;</w:t>
      </w:r>
    </w:p>
    <w:p w14:paraId="36FAACC4" w14:textId="77777777" w:rsidR="006068E3" w:rsidRPr="00E35BAF" w:rsidRDefault="006068E3" w:rsidP="006068E3">
      <w:pPr>
        <w:pStyle w:val="PargrafodaLista"/>
        <w:widowControl w:val="0"/>
        <w:numPr>
          <w:ilvl w:val="0"/>
          <w:numId w:val="45"/>
        </w:numPr>
        <w:tabs>
          <w:tab w:val="left" w:pos="709"/>
        </w:tabs>
        <w:autoSpaceDE w:val="0"/>
        <w:autoSpaceDN w:val="0"/>
        <w:spacing w:after="240"/>
        <w:contextualSpacing w:val="0"/>
        <w:jc w:val="both"/>
        <w:rPr>
          <w:sz w:val="24"/>
          <w:szCs w:val="24"/>
        </w:rPr>
      </w:pPr>
      <w:r w:rsidRPr="00E35BAF">
        <w:rPr>
          <w:sz w:val="24"/>
          <w:szCs w:val="24"/>
        </w:rPr>
        <w:t>Quantificação de volumes, inclusive de aterro e</w:t>
      </w:r>
      <w:r w:rsidRPr="00E35BAF">
        <w:rPr>
          <w:spacing w:val="-4"/>
          <w:sz w:val="24"/>
          <w:szCs w:val="24"/>
        </w:rPr>
        <w:t xml:space="preserve"> </w:t>
      </w:r>
      <w:r w:rsidRPr="00E35BAF">
        <w:rPr>
          <w:sz w:val="24"/>
          <w:szCs w:val="24"/>
        </w:rPr>
        <w:t>escavação.</w:t>
      </w:r>
    </w:p>
    <w:p w14:paraId="49C29B57" w14:textId="77777777" w:rsidR="006068E3" w:rsidRPr="00E35BAF" w:rsidRDefault="006068E3" w:rsidP="006068E3">
      <w:pPr>
        <w:spacing w:before="240" w:after="240"/>
        <w:jc w:val="both"/>
        <w:rPr>
          <w:sz w:val="24"/>
          <w:szCs w:val="24"/>
        </w:rPr>
      </w:pPr>
      <w:r w:rsidRPr="00E35BAF">
        <w:rPr>
          <w:sz w:val="24"/>
          <w:szCs w:val="24"/>
        </w:rPr>
        <w:t>A locação deverá obedecer ao projeto de implantação fornecido pela CONTRATANTE, apresentando-se nivelado e esquadrejado.</w:t>
      </w:r>
    </w:p>
    <w:p w14:paraId="49CE4507" w14:textId="77777777" w:rsidR="006068E3" w:rsidRPr="00E35BAF" w:rsidRDefault="006068E3" w:rsidP="006068E3">
      <w:pPr>
        <w:spacing w:before="240" w:after="240"/>
        <w:jc w:val="both"/>
        <w:rPr>
          <w:sz w:val="24"/>
          <w:szCs w:val="24"/>
        </w:rPr>
      </w:pPr>
      <w:r w:rsidRPr="00E35BAF">
        <w:rPr>
          <w:b/>
          <w:caps/>
          <w:sz w:val="24"/>
          <w:szCs w:val="24"/>
        </w:rPr>
        <w:t>Critério de medição:</w:t>
      </w:r>
      <w:r w:rsidRPr="00E35BAF">
        <w:rPr>
          <w:sz w:val="24"/>
          <w:szCs w:val="24"/>
        </w:rPr>
        <w:t xml:space="preserve"> Será medido pela área de obra locada, aferida entre os eixos de fundação. O item remunera o fornecimento de pontaletes em Pinus ou Cedrinho de 3" x 3"; tábuas em Pinus de 1" x 12"; arame galvanizado; inclusive materiais acessórios e a mão-de-obra necessária para os serviços de locação completa em obras de edificação compreendendo: locação de </w:t>
      </w:r>
      <w:r>
        <w:rPr>
          <w:sz w:val="24"/>
          <w:szCs w:val="24"/>
        </w:rPr>
        <w:t>fundações</w:t>
      </w:r>
      <w:r w:rsidRPr="00E35BAF">
        <w:rPr>
          <w:sz w:val="24"/>
          <w:szCs w:val="24"/>
        </w:rPr>
        <w:t>, eixos principais, paredes, etc.</w:t>
      </w:r>
    </w:p>
    <w:p w14:paraId="093AF104" w14:textId="77777777" w:rsidR="006068E3" w:rsidRPr="00E35BAF" w:rsidRDefault="006068E3" w:rsidP="006068E3">
      <w:pPr>
        <w:spacing w:before="240" w:after="240"/>
        <w:jc w:val="both"/>
        <w:rPr>
          <w:sz w:val="24"/>
          <w:szCs w:val="24"/>
        </w:rPr>
      </w:pPr>
      <w:r w:rsidRPr="00E35BAF">
        <w:rPr>
          <w:sz w:val="24"/>
          <w:szCs w:val="24"/>
        </w:rPr>
        <w:t>Locação para muros, cercas e alambrados: será medido por comprimento de muros, cercas ou alambrados locados (m). O item remunera o fornecimento de veículo para locomoção, materiais, mão-de-obra qualificada e equipamentos necessários para execução de serviços de locação de muros, cercas ou alambrados.</w:t>
      </w:r>
    </w:p>
    <w:p w14:paraId="353CE744" w14:textId="77777777" w:rsidR="006068E3" w:rsidRPr="00E35BAF" w:rsidRDefault="006068E3" w:rsidP="006068E3">
      <w:pPr>
        <w:spacing w:before="240" w:after="240"/>
        <w:rPr>
          <w:sz w:val="24"/>
          <w:szCs w:val="24"/>
        </w:rPr>
      </w:pPr>
      <w:r w:rsidRPr="00E35BAF">
        <w:rPr>
          <w:b/>
          <w:bCs/>
          <w:caps/>
          <w:sz w:val="24"/>
          <w:szCs w:val="24"/>
        </w:rPr>
        <w:t>Critério de pagamento</w:t>
      </w:r>
      <w:r w:rsidRPr="00E35BAF">
        <w:rPr>
          <w:caps/>
          <w:sz w:val="24"/>
          <w:szCs w:val="24"/>
        </w:rPr>
        <w:t>:</w:t>
      </w:r>
      <w:r w:rsidRPr="00E35BAF">
        <w:rPr>
          <w:sz w:val="24"/>
          <w:szCs w:val="24"/>
        </w:rPr>
        <w:t xml:space="preserve"> O valor a ser pago será o resultado da multiplicação da quantidade medida pelo preço unitário contratual.</w:t>
      </w:r>
    </w:p>
    <w:p w14:paraId="7C80FA1C" w14:textId="77777777" w:rsidR="006068E3" w:rsidRPr="00E35BAF" w:rsidRDefault="006068E3" w:rsidP="006068E3">
      <w:pPr>
        <w:pStyle w:val="Ttulo2"/>
        <w:numPr>
          <w:ilvl w:val="1"/>
          <w:numId w:val="11"/>
        </w:numPr>
        <w:spacing w:before="240" w:after="240"/>
        <w:ind w:left="859"/>
        <w:jc w:val="both"/>
        <w:rPr>
          <w:rStyle w:val="Ttulo3Char"/>
        </w:rPr>
      </w:pPr>
      <w:bookmarkStart w:id="62" w:name="_Toc41303479"/>
      <w:bookmarkStart w:id="63" w:name="_Toc214960875"/>
      <w:bookmarkStart w:id="64" w:name="_Toc214963043"/>
      <w:bookmarkStart w:id="65" w:name="_Toc214963307"/>
      <w:r w:rsidRPr="00E35BAF">
        <w:rPr>
          <w:rStyle w:val="Ttulo3Char"/>
        </w:rPr>
        <w:t>Placa de obra</w:t>
      </w:r>
      <w:bookmarkEnd w:id="62"/>
      <w:bookmarkEnd w:id="63"/>
      <w:bookmarkEnd w:id="64"/>
      <w:bookmarkEnd w:id="65"/>
    </w:p>
    <w:p w14:paraId="7B07FF47" w14:textId="77777777" w:rsidR="006068E3" w:rsidRPr="00E35BAF" w:rsidRDefault="006068E3" w:rsidP="006068E3">
      <w:pPr>
        <w:spacing w:before="240" w:after="240"/>
        <w:jc w:val="both"/>
        <w:rPr>
          <w:sz w:val="24"/>
          <w:szCs w:val="24"/>
        </w:rPr>
      </w:pPr>
      <w:r w:rsidRPr="00E35BAF">
        <w:rPr>
          <w:sz w:val="24"/>
          <w:szCs w:val="24"/>
        </w:rPr>
        <w:t xml:space="preserve">Compreende o fornecimento e colocação de placa de obra, inclusive pintura, </w:t>
      </w:r>
      <w:proofErr w:type="spellStart"/>
      <w:r w:rsidRPr="00E35BAF">
        <w:rPr>
          <w:sz w:val="24"/>
          <w:szCs w:val="24"/>
        </w:rPr>
        <w:t>adesivação</w:t>
      </w:r>
      <w:proofErr w:type="spellEnd"/>
      <w:r w:rsidRPr="00E35BAF">
        <w:rPr>
          <w:sz w:val="24"/>
          <w:szCs w:val="24"/>
        </w:rPr>
        <w:t xml:space="preserve">, </w:t>
      </w:r>
      <w:proofErr w:type="spellStart"/>
      <w:r w:rsidRPr="00E35BAF">
        <w:rPr>
          <w:sz w:val="24"/>
          <w:szCs w:val="24"/>
        </w:rPr>
        <w:t>enlonamento</w:t>
      </w:r>
      <w:proofErr w:type="spellEnd"/>
      <w:r w:rsidRPr="00E35BAF">
        <w:rPr>
          <w:sz w:val="24"/>
          <w:szCs w:val="24"/>
        </w:rPr>
        <w:t xml:space="preserve"> ou qualquer outro.</w:t>
      </w:r>
    </w:p>
    <w:p w14:paraId="7CD9316A" w14:textId="77777777" w:rsidR="006068E3" w:rsidRPr="00E35BAF" w:rsidRDefault="006068E3" w:rsidP="006068E3">
      <w:pPr>
        <w:spacing w:before="240" w:after="240"/>
        <w:jc w:val="both"/>
        <w:rPr>
          <w:sz w:val="24"/>
          <w:szCs w:val="24"/>
        </w:rPr>
      </w:pPr>
      <w:r w:rsidRPr="00E35BAF">
        <w:rPr>
          <w:sz w:val="24"/>
          <w:szCs w:val="24"/>
        </w:rPr>
        <w:t xml:space="preserve">Placa de obra em chapa galvanizada (3,00 x 1,50 m) - em chapa galvanizada 0,26 afixadas com rebites 540 e parafusos 3/8, em estrutura metálica viga u 2" enrijecida com </w:t>
      </w:r>
      <w:proofErr w:type="spellStart"/>
      <w:r w:rsidRPr="00E35BAF">
        <w:rPr>
          <w:sz w:val="24"/>
          <w:szCs w:val="24"/>
        </w:rPr>
        <w:t>metalon</w:t>
      </w:r>
      <w:proofErr w:type="spellEnd"/>
      <w:r w:rsidRPr="00E35BAF">
        <w:rPr>
          <w:sz w:val="24"/>
          <w:szCs w:val="24"/>
        </w:rPr>
        <w:t xml:space="preserve"> 20 x 20, suporte em eucalipto </w:t>
      </w:r>
      <w:proofErr w:type="spellStart"/>
      <w:r w:rsidRPr="00E35BAF">
        <w:rPr>
          <w:sz w:val="24"/>
          <w:szCs w:val="24"/>
        </w:rPr>
        <w:t>autoclavado</w:t>
      </w:r>
      <w:proofErr w:type="spellEnd"/>
      <w:r w:rsidRPr="00E35BAF">
        <w:rPr>
          <w:sz w:val="24"/>
          <w:szCs w:val="24"/>
        </w:rPr>
        <w:t xml:space="preserve"> pintadas frente e verso</w:t>
      </w:r>
      <w:r>
        <w:rPr>
          <w:sz w:val="24"/>
          <w:szCs w:val="24"/>
        </w:rPr>
        <w:t xml:space="preserve">. </w:t>
      </w:r>
      <w:bookmarkStart w:id="66" w:name="_Hlk103762020"/>
      <w:r>
        <w:rPr>
          <w:sz w:val="24"/>
          <w:szCs w:val="24"/>
        </w:rPr>
        <w:t xml:space="preserve">O layout e dados a serem impressos na placa será fornecido pela Prefeitura Municipal de Nova Serrana. </w:t>
      </w:r>
    </w:p>
    <w:bookmarkEnd w:id="66"/>
    <w:p w14:paraId="33499BA1" w14:textId="77777777" w:rsidR="006068E3" w:rsidRPr="00E35BAF" w:rsidRDefault="006068E3" w:rsidP="006068E3">
      <w:pPr>
        <w:spacing w:before="240" w:after="240"/>
        <w:jc w:val="both"/>
        <w:rPr>
          <w:sz w:val="24"/>
          <w:szCs w:val="24"/>
        </w:rPr>
      </w:pPr>
      <w:r w:rsidRPr="00E35BAF">
        <w:rPr>
          <w:sz w:val="24"/>
          <w:szCs w:val="24"/>
        </w:rPr>
        <w:t xml:space="preserve">A placa de obra deverá ser fixada em base de concreto, em local de boa visibilidade e de forma segura, antes do início da obra e deverá permanecer no local até a inauguração. </w:t>
      </w:r>
    </w:p>
    <w:p w14:paraId="29E44D86" w14:textId="77777777" w:rsidR="006068E3" w:rsidRPr="00E35BAF" w:rsidRDefault="006068E3" w:rsidP="006068E3">
      <w:pPr>
        <w:jc w:val="both"/>
        <w:rPr>
          <w:sz w:val="24"/>
          <w:szCs w:val="24"/>
        </w:rPr>
      </w:pPr>
      <w:r w:rsidRPr="00E35BAF">
        <w:rPr>
          <w:b/>
          <w:bCs/>
          <w:sz w:val="24"/>
          <w:szCs w:val="24"/>
        </w:rPr>
        <w:t>CRITÉRIO DE MEDIÇÃO</w:t>
      </w:r>
      <w:r w:rsidRPr="00E35BAF">
        <w:rPr>
          <w:sz w:val="24"/>
          <w:szCs w:val="24"/>
        </w:rPr>
        <w:t>: Será medida por unidade devidamente afixada.</w:t>
      </w:r>
    </w:p>
    <w:p w14:paraId="367EE5F2" w14:textId="77777777" w:rsidR="006068E3" w:rsidRPr="00E35BAF" w:rsidRDefault="006068E3" w:rsidP="006068E3">
      <w:pPr>
        <w:jc w:val="both"/>
        <w:rPr>
          <w:sz w:val="24"/>
          <w:szCs w:val="24"/>
        </w:rPr>
      </w:pPr>
      <w:r w:rsidRPr="00E35BAF">
        <w:rPr>
          <w:b/>
          <w:bCs/>
          <w:sz w:val="24"/>
          <w:szCs w:val="24"/>
        </w:rPr>
        <w:t>CRITÉRIO DE PAGAMENTO</w:t>
      </w:r>
      <w:r w:rsidRPr="00E35BAF">
        <w:rPr>
          <w:sz w:val="24"/>
          <w:szCs w:val="24"/>
        </w:rPr>
        <w:t>: O valor a ser pago será o resultado da multiplicação da quantidade medida pelo preço unitário contratual.</w:t>
      </w:r>
    </w:p>
    <w:p w14:paraId="3D484DB4" w14:textId="77777777" w:rsidR="006068E3" w:rsidRPr="00E35BAF" w:rsidRDefault="006068E3" w:rsidP="006068E3">
      <w:pPr>
        <w:pStyle w:val="Ttulo2"/>
        <w:numPr>
          <w:ilvl w:val="1"/>
          <w:numId w:val="11"/>
        </w:numPr>
        <w:spacing w:before="240" w:after="240"/>
        <w:ind w:left="859"/>
        <w:jc w:val="both"/>
        <w:rPr>
          <w:rStyle w:val="Ttulo3Char"/>
          <w:bCs/>
        </w:rPr>
      </w:pPr>
      <w:bookmarkStart w:id="67" w:name="_Toc214960876"/>
      <w:bookmarkStart w:id="68" w:name="_Toc214963044"/>
      <w:bookmarkStart w:id="69" w:name="_Toc214963308"/>
      <w:r w:rsidRPr="00E35BAF">
        <w:rPr>
          <w:rStyle w:val="Ttulo3Char"/>
        </w:rPr>
        <w:lastRenderedPageBreak/>
        <w:t>Limpeza e preparação do terreno, movimento de terra e contenções</w:t>
      </w:r>
      <w:bookmarkEnd w:id="67"/>
      <w:bookmarkEnd w:id="68"/>
      <w:bookmarkEnd w:id="69"/>
    </w:p>
    <w:p w14:paraId="19D9D599" w14:textId="77777777" w:rsidR="006068E3" w:rsidRPr="00B577C3" w:rsidRDefault="006068E3" w:rsidP="006068E3">
      <w:pPr>
        <w:pStyle w:val="Ttulo3"/>
        <w:numPr>
          <w:ilvl w:val="2"/>
          <w:numId w:val="11"/>
        </w:numPr>
        <w:spacing w:before="0" w:after="0" w:line="360" w:lineRule="auto"/>
        <w:ind w:left="1276"/>
        <w:rPr>
          <w:rStyle w:val="Ttulo3Char"/>
          <w:b/>
          <w:bCs/>
        </w:rPr>
      </w:pPr>
      <w:bookmarkStart w:id="70" w:name="_Toc41303480"/>
      <w:bookmarkStart w:id="71" w:name="_Toc214960877"/>
      <w:bookmarkStart w:id="72" w:name="_Toc214963045"/>
      <w:bookmarkStart w:id="73" w:name="_Toc214963309"/>
      <w:r w:rsidRPr="00B577C3">
        <w:rPr>
          <w:rStyle w:val="Ttulo3Char"/>
          <w:bCs/>
        </w:rPr>
        <w:t>Escavação, carga, transporte, descarga e espalhamento de material de qualquer categoria</w:t>
      </w:r>
      <w:bookmarkEnd w:id="70"/>
      <w:bookmarkEnd w:id="71"/>
      <w:bookmarkEnd w:id="72"/>
      <w:bookmarkEnd w:id="73"/>
    </w:p>
    <w:p w14:paraId="54E414F0" w14:textId="77777777" w:rsidR="006068E3" w:rsidRPr="00E35BAF" w:rsidRDefault="006068E3" w:rsidP="006068E3">
      <w:pPr>
        <w:spacing w:before="240" w:after="240"/>
        <w:jc w:val="both"/>
        <w:rPr>
          <w:sz w:val="24"/>
          <w:szCs w:val="24"/>
        </w:rPr>
      </w:pPr>
      <w:r w:rsidRPr="00E35BAF">
        <w:rPr>
          <w:sz w:val="24"/>
          <w:szCs w:val="24"/>
        </w:rPr>
        <w:t>Compreende os serviços de escavação, carga, transporte, descarga e espalhamento de material de qualquer categoria, exceto rocha, destinado à execução de base, aterro e bota-fora.</w:t>
      </w:r>
    </w:p>
    <w:p w14:paraId="4D042A88" w14:textId="77777777" w:rsidR="006068E3" w:rsidRPr="00E35BAF" w:rsidRDefault="006068E3" w:rsidP="006068E3">
      <w:pPr>
        <w:spacing w:before="240" w:after="240"/>
        <w:jc w:val="both"/>
        <w:rPr>
          <w:sz w:val="24"/>
          <w:szCs w:val="24"/>
        </w:rPr>
      </w:pPr>
      <w:r w:rsidRPr="00E35BAF">
        <w:rPr>
          <w:sz w:val="24"/>
          <w:szCs w:val="24"/>
        </w:rPr>
        <w:t>Nas áreas de bota-fora, a forma e a altura dos depósitos deverão se adaptar ao terreno adjacente, inclusive com taludes adequados, de acordo com instruções da CONTRATANTE. A CONTRATADA tomará precauções para que o material depositado nessas áreas não venha a causar danos às áreas adjacentes por deslizamentos, erosão, etc.</w:t>
      </w:r>
    </w:p>
    <w:p w14:paraId="33E07A19" w14:textId="77777777" w:rsidR="006068E3" w:rsidRPr="00E35BAF" w:rsidRDefault="006068E3" w:rsidP="006068E3">
      <w:pPr>
        <w:spacing w:before="240" w:after="240"/>
        <w:jc w:val="both"/>
        <w:rPr>
          <w:sz w:val="24"/>
          <w:szCs w:val="24"/>
        </w:rPr>
      </w:pPr>
      <w:r w:rsidRPr="00E35BAF">
        <w:rPr>
          <w:sz w:val="24"/>
          <w:szCs w:val="24"/>
        </w:rPr>
        <w:t>Os equipamentos a serem utilizados deverão ser de natureza, quantidade e capacidade compatíveis com o serviço e função do tipo de material, da distância a ser transportada e dos prazos exigidos para execução da obra.</w:t>
      </w:r>
    </w:p>
    <w:p w14:paraId="45B8F0FD" w14:textId="77777777" w:rsidR="006068E3" w:rsidRPr="00E35BAF" w:rsidRDefault="006068E3" w:rsidP="006068E3">
      <w:pPr>
        <w:spacing w:before="240" w:after="240"/>
        <w:jc w:val="both"/>
        <w:rPr>
          <w:sz w:val="24"/>
          <w:szCs w:val="24"/>
        </w:rPr>
      </w:pPr>
      <w:r w:rsidRPr="00E35BAF">
        <w:rPr>
          <w:sz w:val="24"/>
          <w:szCs w:val="24"/>
        </w:rPr>
        <w:t>As vias utilizadas para o transporte deverão ser mantidas diariamente limpas, isentas de lama, poeira ou restos de material. O transporte será feito com segurança e deverá atender as posturas municipais pertinentes.</w:t>
      </w:r>
    </w:p>
    <w:p w14:paraId="630206EE" w14:textId="77777777" w:rsidR="006068E3" w:rsidRPr="00E35BAF" w:rsidRDefault="006068E3" w:rsidP="006068E3">
      <w:pPr>
        <w:spacing w:before="240" w:after="240"/>
        <w:jc w:val="both"/>
        <w:rPr>
          <w:sz w:val="24"/>
          <w:szCs w:val="24"/>
        </w:rPr>
      </w:pPr>
      <w:r w:rsidRPr="00E35BAF">
        <w:rPr>
          <w:sz w:val="24"/>
          <w:szCs w:val="24"/>
        </w:rPr>
        <w:t>A distância de transporte será medida em projeção horizontal ao longo do percurso seguido pelo equipamento transportador, entre os centros de gravidade das massas. O referido percurso será objeto de aprovação prévia da CONTRATANTE.</w:t>
      </w:r>
    </w:p>
    <w:p w14:paraId="5FD0BD50" w14:textId="77777777" w:rsidR="006068E3" w:rsidRPr="00E35BAF" w:rsidRDefault="006068E3" w:rsidP="006068E3">
      <w:pPr>
        <w:spacing w:before="240"/>
        <w:jc w:val="both"/>
        <w:rPr>
          <w:sz w:val="24"/>
          <w:szCs w:val="24"/>
        </w:rPr>
      </w:pPr>
      <w:r w:rsidRPr="00E35BAF">
        <w:rPr>
          <w:b/>
          <w:sz w:val="24"/>
          <w:szCs w:val="24"/>
        </w:rPr>
        <w:t>CRITÉRIO DE MEDIÇÃO:</w:t>
      </w:r>
      <w:r w:rsidRPr="00E35BAF">
        <w:rPr>
          <w:sz w:val="24"/>
          <w:szCs w:val="24"/>
        </w:rPr>
        <w:t xml:space="preserve"> Nos trabalhos de transporte, a unidade de medição será o metro cúbico (m</w:t>
      </w:r>
      <w:r w:rsidRPr="00E35BAF">
        <w:rPr>
          <w:sz w:val="24"/>
          <w:szCs w:val="24"/>
          <w:vertAlign w:val="superscript"/>
        </w:rPr>
        <w:t>3</w:t>
      </w:r>
      <w:r w:rsidRPr="00E35BAF">
        <w:rPr>
          <w:sz w:val="24"/>
          <w:szCs w:val="24"/>
        </w:rPr>
        <w:t xml:space="preserve">), medido no corte. </w:t>
      </w:r>
      <w:proofErr w:type="spellStart"/>
      <w:r w:rsidRPr="00E35BAF">
        <w:rPr>
          <w:sz w:val="24"/>
          <w:szCs w:val="24"/>
        </w:rPr>
        <w:t>Na</w:t>
      </w:r>
      <w:proofErr w:type="spellEnd"/>
      <w:r w:rsidRPr="00E35BAF">
        <w:rPr>
          <w:sz w:val="24"/>
          <w:szCs w:val="24"/>
        </w:rPr>
        <w:t xml:space="preserve"> total impossibilidade de medição no corte, descontar 25% do volume, referente a </w:t>
      </w:r>
      <w:proofErr w:type="spellStart"/>
      <w:r w:rsidRPr="00E35BAF">
        <w:rPr>
          <w:sz w:val="24"/>
          <w:szCs w:val="24"/>
        </w:rPr>
        <w:t>empolamento</w:t>
      </w:r>
      <w:proofErr w:type="spellEnd"/>
      <w:r w:rsidRPr="00E35BAF">
        <w:rPr>
          <w:sz w:val="24"/>
          <w:szCs w:val="24"/>
        </w:rPr>
        <w:t>.</w:t>
      </w:r>
    </w:p>
    <w:p w14:paraId="65FB92A2" w14:textId="77777777" w:rsidR="006068E3" w:rsidRPr="00E35BAF" w:rsidRDefault="006068E3" w:rsidP="006068E3">
      <w:pPr>
        <w:spacing w:before="240"/>
        <w:jc w:val="both"/>
        <w:rPr>
          <w:sz w:val="24"/>
          <w:szCs w:val="24"/>
        </w:rPr>
      </w:pPr>
      <w:r w:rsidRPr="00E35BAF">
        <w:rPr>
          <w:b/>
          <w:sz w:val="24"/>
          <w:szCs w:val="24"/>
        </w:rPr>
        <w:t>CRITÉRIO DE PAGAMENTO:</w:t>
      </w:r>
      <w:r w:rsidRPr="00E35BAF">
        <w:rPr>
          <w:sz w:val="24"/>
          <w:szCs w:val="24"/>
        </w:rPr>
        <w:t xml:space="preserve"> O valor a ser pago será o resultado da multiplicação da quantidade medida pelo preço unitário contratual.</w:t>
      </w:r>
    </w:p>
    <w:p w14:paraId="7F353241" w14:textId="77777777" w:rsidR="006068E3" w:rsidRPr="00E35BAF" w:rsidRDefault="006068E3" w:rsidP="006068E3">
      <w:pPr>
        <w:spacing w:before="240" w:after="240"/>
        <w:jc w:val="both"/>
        <w:rPr>
          <w:sz w:val="24"/>
          <w:szCs w:val="24"/>
        </w:rPr>
      </w:pPr>
      <w:r w:rsidRPr="00E35BAF">
        <w:rPr>
          <w:sz w:val="24"/>
          <w:szCs w:val="24"/>
        </w:rPr>
        <w:t>Os preços que remuneram as operações de transporte incluem os encargos de manutenção, drenagem e umedecimento dos caminhos de percurso, manobras e tempo de espera, eventuais operações de espalhamento do material descarregado, bem como outras despesas inerentes à execução dos serviços.</w:t>
      </w:r>
    </w:p>
    <w:p w14:paraId="36D5ECE9" w14:textId="77777777" w:rsidR="006068E3" w:rsidRPr="00E35BAF" w:rsidRDefault="006068E3" w:rsidP="006068E3">
      <w:pPr>
        <w:spacing w:before="240" w:after="240"/>
        <w:jc w:val="both"/>
        <w:rPr>
          <w:sz w:val="24"/>
          <w:szCs w:val="24"/>
        </w:rPr>
      </w:pPr>
      <w:r w:rsidRPr="00E35BAF">
        <w:rPr>
          <w:sz w:val="24"/>
          <w:szCs w:val="24"/>
        </w:rPr>
        <w:t>As operações de transporte de material a uma distância igual ou inferior a 100 metros não serão objeto de pagamento.</w:t>
      </w:r>
    </w:p>
    <w:p w14:paraId="47EE85E1" w14:textId="77777777" w:rsidR="006068E3" w:rsidRPr="00E35BAF" w:rsidRDefault="006068E3" w:rsidP="006068E3">
      <w:pPr>
        <w:pStyle w:val="Ttulo3"/>
        <w:numPr>
          <w:ilvl w:val="2"/>
          <w:numId w:val="11"/>
        </w:numPr>
        <w:spacing w:before="0" w:after="0" w:line="360" w:lineRule="auto"/>
        <w:ind w:left="1276"/>
      </w:pPr>
      <w:bookmarkStart w:id="74" w:name="_Toc214960878"/>
      <w:bookmarkStart w:id="75" w:name="_Toc214963046"/>
      <w:bookmarkStart w:id="76" w:name="_Toc214963310"/>
      <w:r w:rsidRPr="00E35BAF">
        <w:t>Escavação Manual de Vala – Material 1ª Categoria</w:t>
      </w:r>
      <w:bookmarkEnd w:id="74"/>
      <w:bookmarkEnd w:id="75"/>
      <w:bookmarkEnd w:id="76"/>
    </w:p>
    <w:p w14:paraId="2492DD69" w14:textId="77777777" w:rsidR="006068E3" w:rsidRPr="00E35BAF" w:rsidRDefault="006068E3" w:rsidP="006068E3">
      <w:pPr>
        <w:spacing w:before="240"/>
        <w:jc w:val="both"/>
        <w:rPr>
          <w:sz w:val="24"/>
          <w:szCs w:val="24"/>
        </w:rPr>
      </w:pPr>
      <w:r w:rsidRPr="00E35BAF">
        <w:rPr>
          <w:sz w:val="24"/>
          <w:szCs w:val="24"/>
        </w:rPr>
        <w:t>Para serviços específicos, haverá a necessidade de se realizar escavação manual em solo, em profundidade não superior a 2,0m. Para fins desse serviço, a profundidade é entendida como a distância vertical entre o fundo da escavação e o nível do terreno a partir do qual se começou a escavar manualmente.</w:t>
      </w:r>
    </w:p>
    <w:p w14:paraId="3144C25D" w14:textId="77777777" w:rsidR="006068E3" w:rsidRPr="00E35BAF" w:rsidRDefault="006068E3" w:rsidP="006068E3">
      <w:pPr>
        <w:spacing w:before="240"/>
        <w:jc w:val="both"/>
        <w:rPr>
          <w:sz w:val="24"/>
          <w:szCs w:val="24"/>
        </w:rPr>
      </w:pPr>
      <w:r w:rsidRPr="00E35BAF">
        <w:rPr>
          <w:sz w:val="24"/>
          <w:szCs w:val="24"/>
        </w:rPr>
        <w:lastRenderedPageBreak/>
        <w:t xml:space="preserve">Deverá ser avaliada a necessidade de escorar ou não a vala. Deverá ser respeitada a NBR-9061. Se necessário, deverão ser esgotadas as águas que </w:t>
      </w:r>
      <w:proofErr w:type="spellStart"/>
      <w:r w:rsidRPr="00E35BAF">
        <w:rPr>
          <w:sz w:val="24"/>
          <w:szCs w:val="24"/>
        </w:rPr>
        <w:t>percolarem</w:t>
      </w:r>
      <w:proofErr w:type="spellEnd"/>
      <w:r w:rsidRPr="00E35BAF">
        <w:rPr>
          <w:sz w:val="24"/>
          <w:szCs w:val="24"/>
        </w:rPr>
        <w:t xml:space="preserve"> ou adentrarem nas escavações.</w:t>
      </w:r>
    </w:p>
    <w:p w14:paraId="35E12C9F" w14:textId="77777777" w:rsidR="006068E3" w:rsidRPr="00E35BAF" w:rsidRDefault="006068E3" w:rsidP="006068E3">
      <w:pPr>
        <w:spacing w:before="240"/>
        <w:jc w:val="both"/>
        <w:rPr>
          <w:sz w:val="24"/>
          <w:szCs w:val="24"/>
        </w:rPr>
      </w:pPr>
      <w:r w:rsidRPr="00E35BAF">
        <w:rPr>
          <w:sz w:val="24"/>
          <w:szCs w:val="24"/>
        </w:rPr>
        <w:t>Compreende a escavação manual de valas, de solos de qualquer categoria, exceto rocha.</w:t>
      </w:r>
    </w:p>
    <w:p w14:paraId="1A79AA81" w14:textId="77777777" w:rsidR="006068E3" w:rsidRPr="00E35BAF" w:rsidRDefault="006068E3" w:rsidP="006068E3">
      <w:pPr>
        <w:spacing w:before="240"/>
        <w:jc w:val="both"/>
        <w:rPr>
          <w:sz w:val="24"/>
          <w:szCs w:val="24"/>
        </w:rPr>
      </w:pPr>
      <w:r w:rsidRPr="00E35BAF">
        <w:rPr>
          <w:sz w:val="24"/>
          <w:szCs w:val="24"/>
        </w:rPr>
        <w:t>Deverá ser feito nos locais onde não for possível a utilização de equipamento mecânico convencional de escavação, ou em áreas onde seu emprego possa causar danos.</w:t>
      </w:r>
    </w:p>
    <w:p w14:paraId="488EC911" w14:textId="77777777" w:rsidR="006068E3" w:rsidRPr="00E35BAF" w:rsidRDefault="006068E3" w:rsidP="006068E3">
      <w:pPr>
        <w:spacing w:before="240"/>
        <w:jc w:val="both"/>
        <w:rPr>
          <w:sz w:val="24"/>
          <w:szCs w:val="24"/>
        </w:rPr>
      </w:pPr>
      <w:r w:rsidRPr="00E35BAF">
        <w:rPr>
          <w:sz w:val="24"/>
          <w:szCs w:val="24"/>
        </w:rPr>
        <w:t>As escavações deverão ser abertas no sentido de jusante para montante e preferencialmente abertas e fechadas no mesmo dia, principalmente em locais de grande movimento como ruas e acessos, de modo a garantir condições de segurança ao tráfego de veículos e pedestres.</w:t>
      </w:r>
    </w:p>
    <w:p w14:paraId="28C45F7A" w14:textId="77777777" w:rsidR="006068E3" w:rsidRPr="00E35BAF" w:rsidRDefault="006068E3" w:rsidP="006068E3">
      <w:pPr>
        <w:spacing w:before="240"/>
        <w:jc w:val="both"/>
        <w:rPr>
          <w:sz w:val="24"/>
          <w:szCs w:val="24"/>
        </w:rPr>
      </w:pPr>
      <w:r w:rsidRPr="00E35BAF">
        <w:rPr>
          <w:sz w:val="24"/>
          <w:szCs w:val="24"/>
        </w:rPr>
        <w:t>As dimensões e alinhamentos das escavações, para assentamento das tubulações, atenderão aos elementos definidos no projeto.</w:t>
      </w:r>
    </w:p>
    <w:p w14:paraId="108F9E0B" w14:textId="77777777" w:rsidR="006068E3" w:rsidRPr="00E35BAF" w:rsidRDefault="006068E3" w:rsidP="006068E3">
      <w:pPr>
        <w:spacing w:before="240"/>
        <w:jc w:val="both"/>
        <w:rPr>
          <w:sz w:val="24"/>
          <w:szCs w:val="24"/>
        </w:rPr>
      </w:pPr>
      <w:r w:rsidRPr="00E35BAF">
        <w:rPr>
          <w:sz w:val="24"/>
          <w:szCs w:val="24"/>
        </w:rPr>
        <w:t>O material escavado deverá ser depositado de um só lado e afastado, 1,0 m da borda da escavação.</w:t>
      </w:r>
    </w:p>
    <w:p w14:paraId="70AED3DA" w14:textId="77777777" w:rsidR="006068E3" w:rsidRPr="00E35BAF" w:rsidRDefault="006068E3" w:rsidP="006068E3">
      <w:pPr>
        <w:spacing w:before="240"/>
        <w:jc w:val="both"/>
        <w:rPr>
          <w:sz w:val="24"/>
          <w:szCs w:val="24"/>
        </w:rPr>
      </w:pPr>
      <w:r w:rsidRPr="00E35BAF">
        <w:rPr>
          <w:sz w:val="24"/>
          <w:szCs w:val="24"/>
        </w:rPr>
        <w:t xml:space="preserve">O material escavado, quando não reaproveitável para os </w:t>
      </w:r>
      <w:proofErr w:type="spellStart"/>
      <w:r w:rsidRPr="00E35BAF">
        <w:rPr>
          <w:sz w:val="24"/>
          <w:szCs w:val="24"/>
        </w:rPr>
        <w:t>reaterros</w:t>
      </w:r>
      <w:proofErr w:type="spellEnd"/>
      <w:r w:rsidRPr="00E35BAF">
        <w:rPr>
          <w:sz w:val="24"/>
          <w:szCs w:val="24"/>
        </w:rPr>
        <w:t xml:space="preserve"> finais, será transportado para área de bota-fora.</w:t>
      </w:r>
    </w:p>
    <w:p w14:paraId="7E023373" w14:textId="77777777" w:rsidR="006068E3" w:rsidRPr="00E35BAF" w:rsidRDefault="006068E3" w:rsidP="006068E3">
      <w:pPr>
        <w:pStyle w:val="NormalWeb"/>
        <w:shd w:val="clear" w:color="auto" w:fill="FFFFFF"/>
        <w:spacing w:before="240" w:beforeAutospacing="0" w:after="0" w:afterAutospacing="0"/>
        <w:jc w:val="both"/>
        <w:rPr>
          <w:color w:val="000000"/>
        </w:rPr>
      </w:pPr>
      <w:r w:rsidRPr="00E35BAF">
        <w:rPr>
          <w:color w:val="000000"/>
        </w:rPr>
        <w:t>A área de trabalho deve ser previamente limpa, devendo ser retirados ou escorados solidamente árvores, rochas, equipamentos, materiais e objetos de qualquer natureza, quando houver risco de comprometimento de sua estabilidade durante a execução de serviços.</w:t>
      </w:r>
    </w:p>
    <w:p w14:paraId="357CBA4A" w14:textId="77777777" w:rsidR="006068E3" w:rsidRPr="00E35BAF" w:rsidRDefault="006068E3" w:rsidP="006068E3">
      <w:pPr>
        <w:pStyle w:val="NormalWeb"/>
        <w:shd w:val="clear" w:color="auto" w:fill="FFFFFF"/>
        <w:spacing w:before="240" w:beforeAutospacing="0" w:after="0" w:afterAutospacing="0"/>
        <w:jc w:val="both"/>
        <w:rPr>
          <w:color w:val="000000"/>
        </w:rPr>
      </w:pPr>
      <w:r w:rsidRPr="00E35BAF">
        <w:rPr>
          <w:color w:val="000000"/>
        </w:rPr>
        <w:t>Muros, edificações vizinhas e todas as estruturas que possam ser afetadas pela escavação devem ser escorados.</w:t>
      </w:r>
    </w:p>
    <w:p w14:paraId="0D0377F0" w14:textId="77777777" w:rsidR="006068E3" w:rsidRPr="00E35BAF" w:rsidRDefault="006068E3" w:rsidP="006068E3">
      <w:pPr>
        <w:pStyle w:val="NormalWeb"/>
        <w:shd w:val="clear" w:color="auto" w:fill="FFFFFF"/>
        <w:spacing w:before="240" w:beforeAutospacing="0" w:after="0" w:afterAutospacing="0"/>
        <w:jc w:val="both"/>
        <w:rPr>
          <w:color w:val="000000"/>
        </w:rPr>
      </w:pPr>
      <w:r w:rsidRPr="00E35BAF">
        <w:rPr>
          <w:color w:val="000000"/>
        </w:rPr>
        <w:t>Quando existir cabo subterrâneo de energia elétrica nas proximidades das escavações, as mesmas só poderão ser iniciadas quando o cabo estiver desligado.</w:t>
      </w:r>
    </w:p>
    <w:p w14:paraId="591CD780" w14:textId="77777777" w:rsidR="006068E3" w:rsidRPr="00E35BAF" w:rsidRDefault="006068E3" w:rsidP="006068E3">
      <w:pPr>
        <w:pStyle w:val="NormalWeb"/>
        <w:shd w:val="clear" w:color="auto" w:fill="FFFFFF"/>
        <w:spacing w:before="240" w:beforeAutospacing="0" w:after="0" w:afterAutospacing="0"/>
        <w:jc w:val="both"/>
        <w:rPr>
          <w:color w:val="000000"/>
        </w:rPr>
      </w:pPr>
      <w:r w:rsidRPr="00E35BAF">
        <w:rPr>
          <w:color w:val="000000"/>
        </w:rPr>
        <w:t>Na impossibilidade de desligar o cabo, devem ser tomadas medidas especiais junto à concessionária.</w:t>
      </w:r>
    </w:p>
    <w:p w14:paraId="428434DF" w14:textId="77777777" w:rsidR="006068E3" w:rsidRPr="00E35BAF" w:rsidRDefault="006068E3" w:rsidP="006068E3">
      <w:pPr>
        <w:pStyle w:val="NormalWeb"/>
        <w:shd w:val="clear" w:color="auto" w:fill="FFFFFF"/>
        <w:spacing w:before="240" w:beforeAutospacing="0" w:after="0" w:afterAutospacing="0"/>
        <w:jc w:val="both"/>
        <w:rPr>
          <w:color w:val="000000"/>
        </w:rPr>
      </w:pPr>
      <w:bookmarkStart w:id="77" w:name="_Hlk103762317"/>
      <w:r>
        <w:rPr>
          <w:color w:val="000000"/>
          <w:shd w:val="clear" w:color="auto" w:fill="FFFFFF"/>
        </w:rPr>
        <w:t>As escavações com profundidade superior a 1,25 m (um metro e vinte e cinco centímetros) devem ser protegidas com taludes ou escoramentos definidos em projeto elaborado por profissional legalmente habilitado e devem dispor de escadas ou rampas colocadas próximas aos postos de trabalho, a fim de permitir, em caso de emergência, a saída rápida dos trabalhadores.</w:t>
      </w:r>
    </w:p>
    <w:p w14:paraId="64ED3403" w14:textId="77777777" w:rsidR="006068E3" w:rsidRDefault="006068E3" w:rsidP="006068E3">
      <w:pPr>
        <w:pStyle w:val="NormalWeb"/>
        <w:shd w:val="clear" w:color="auto" w:fill="FFFFFF"/>
        <w:spacing w:before="240" w:beforeAutospacing="0" w:after="0" w:afterAutospacing="0"/>
        <w:jc w:val="both"/>
        <w:rPr>
          <w:color w:val="000000"/>
        </w:rPr>
      </w:pPr>
      <w:bookmarkStart w:id="78" w:name="_Hlk103762353"/>
      <w:bookmarkEnd w:id="77"/>
      <w:r w:rsidRPr="00E35BAF">
        <w:rPr>
          <w:color w:val="000000"/>
        </w:rPr>
        <w:t>Para elaboração do projeto e execução das escavações a céu aberto, serão observadas as condições exigidas na NBR 9061 - Segurança de Escavação a Céu Aberto da ABNT</w:t>
      </w:r>
      <w:r>
        <w:rPr>
          <w:color w:val="000000"/>
        </w:rPr>
        <w:t>, NR18, NBR6122/2019</w:t>
      </w:r>
      <w:r w:rsidRPr="00E35BAF">
        <w:rPr>
          <w:color w:val="000000"/>
        </w:rPr>
        <w:t>.</w:t>
      </w:r>
    </w:p>
    <w:p w14:paraId="7AF15198" w14:textId="77777777" w:rsidR="006068E3" w:rsidRPr="00E35BAF" w:rsidRDefault="006068E3" w:rsidP="006068E3">
      <w:pPr>
        <w:pStyle w:val="NormalWeb"/>
        <w:shd w:val="clear" w:color="auto" w:fill="FFFFFF"/>
        <w:spacing w:before="240" w:beforeAutospacing="0" w:after="240" w:afterAutospacing="0"/>
        <w:jc w:val="both"/>
        <w:rPr>
          <w:color w:val="000000"/>
        </w:rPr>
      </w:pPr>
      <w:bookmarkStart w:id="79" w:name="_Hlk103762442"/>
      <w:bookmarkStart w:id="80" w:name="_Hlk103762386"/>
      <w:bookmarkEnd w:id="78"/>
      <w:r>
        <w:rPr>
          <w:color w:val="000000"/>
          <w:shd w:val="clear" w:color="auto" w:fill="FFFFFF"/>
        </w:rPr>
        <w:t>Para escavações com profundidade igual ou inferior a 1,25 m (um metro e vinte e cinco centímetros), deve-se avaliar no local a existência de riscos ocupacionais e, se necessário, adotar as medidas de prevenção.</w:t>
      </w:r>
    </w:p>
    <w:p w14:paraId="16D433C0" w14:textId="77777777" w:rsidR="006068E3" w:rsidRDefault="006068E3" w:rsidP="006068E3">
      <w:pPr>
        <w:pStyle w:val="NormalWeb"/>
        <w:shd w:val="clear" w:color="auto" w:fill="FFFFFF"/>
        <w:spacing w:before="240" w:beforeAutospacing="0" w:after="240" w:afterAutospacing="0"/>
        <w:jc w:val="both"/>
        <w:rPr>
          <w:color w:val="000000"/>
          <w:shd w:val="clear" w:color="auto" w:fill="FFFFFF"/>
        </w:rPr>
      </w:pPr>
      <w:bookmarkStart w:id="81" w:name="_Hlk103762457"/>
      <w:bookmarkEnd w:id="79"/>
      <w:r>
        <w:rPr>
          <w:color w:val="000000"/>
          <w:shd w:val="clear" w:color="auto" w:fill="FFFFFF"/>
        </w:rPr>
        <w:lastRenderedPageBreak/>
        <w:t>Nas bordas da escavação, deve ser mantida uma faixa de proteção de no mínimo 1 m (um metro), livre de cargas, bem como a manutenção de proteção para evitar a entrada de águas superficiais na cava da escavação.</w:t>
      </w:r>
    </w:p>
    <w:bookmarkEnd w:id="80"/>
    <w:bookmarkEnd w:id="81"/>
    <w:p w14:paraId="65D20638" w14:textId="77777777" w:rsidR="006068E3" w:rsidRPr="00E35BAF" w:rsidRDefault="006068E3" w:rsidP="006068E3">
      <w:pPr>
        <w:jc w:val="both"/>
        <w:rPr>
          <w:sz w:val="24"/>
          <w:szCs w:val="24"/>
        </w:rPr>
      </w:pPr>
      <w:r w:rsidRPr="00E35BAF">
        <w:rPr>
          <w:b/>
          <w:sz w:val="24"/>
          <w:szCs w:val="24"/>
        </w:rPr>
        <w:t>CRITÉRIO DE MEDIÇÃO:</w:t>
      </w:r>
      <w:r w:rsidRPr="00E35BAF">
        <w:rPr>
          <w:sz w:val="24"/>
          <w:szCs w:val="24"/>
        </w:rPr>
        <w:t xml:space="preserve"> Será medido o volume escavado, em metros cúbicos, de acordo com a largura, profundidade e extensão da vala.</w:t>
      </w:r>
    </w:p>
    <w:p w14:paraId="45457865" w14:textId="77777777" w:rsidR="006068E3" w:rsidRDefault="006068E3" w:rsidP="006068E3">
      <w:pPr>
        <w:spacing w:before="240"/>
        <w:jc w:val="both"/>
        <w:rPr>
          <w:sz w:val="24"/>
          <w:szCs w:val="24"/>
        </w:rPr>
      </w:pPr>
      <w:r w:rsidRPr="00E35BAF">
        <w:rPr>
          <w:b/>
          <w:sz w:val="24"/>
          <w:szCs w:val="24"/>
        </w:rPr>
        <w:t>CRITÉRIO DE PAGAMENTO:</w:t>
      </w:r>
      <w:r w:rsidRPr="00E35BAF">
        <w:rPr>
          <w:sz w:val="24"/>
          <w:szCs w:val="24"/>
        </w:rPr>
        <w:t xml:space="preserve"> O valor a ser pago será o resultado da multiplicação da quantidade medida pelo preço unitário contratual.</w:t>
      </w:r>
    </w:p>
    <w:p w14:paraId="1528A3AB" w14:textId="77777777" w:rsidR="006068E3" w:rsidRDefault="006068E3" w:rsidP="006068E3">
      <w:pPr>
        <w:spacing w:before="240"/>
        <w:jc w:val="both"/>
        <w:rPr>
          <w:sz w:val="24"/>
          <w:szCs w:val="24"/>
        </w:rPr>
      </w:pPr>
    </w:p>
    <w:p w14:paraId="531B9CF4" w14:textId="77777777" w:rsidR="006068E3" w:rsidRPr="00E35BAF" w:rsidRDefault="006068E3" w:rsidP="006068E3">
      <w:pPr>
        <w:pStyle w:val="Ttulo3"/>
        <w:numPr>
          <w:ilvl w:val="2"/>
          <w:numId w:val="11"/>
        </w:numPr>
        <w:spacing w:before="0" w:after="0" w:line="360" w:lineRule="auto"/>
        <w:ind w:left="1276"/>
      </w:pPr>
      <w:bookmarkStart w:id="82" w:name="_Toc214960879"/>
      <w:bookmarkStart w:id="83" w:name="_Toc214963047"/>
      <w:bookmarkStart w:id="84" w:name="_Toc214963311"/>
      <w:proofErr w:type="spellStart"/>
      <w:r w:rsidRPr="00E35BAF">
        <w:t>Reaterro</w:t>
      </w:r>
      <w:proofErr w:type="spellEnd"/>
      <w:r w:rsidRPr="00E35BAF">
        <w:t xml:space="preserve"> e Compactação Manual de Valas</w:t>
      </w:r>
      <w:bookmarkEnd w:id="82"/>
      <w:bookmarkEnd w:id="83"/>
      <w:bookmarkEnd w:id="84"/>
    </w:p>
    <w:p w14:paraId="65612191" w14:textId="77777777" w:rsidR="006068E3" w:rsidRPr="00E35BAF" w:rsidRDefault="006068E3" w:rsidP="006068E3">
      <w:pPr>
        <w:spacing w:before="240" w:after="240"/>
        <w:jc w:val="both"/>
        <w:rPr>
          <w:sz w:val="24"/>
          <w:szCs w:val="24"/>
        </w:rPr>
      </w:pPr>
      <w:r w:rsidRPr="00E35BAF">
        <w:rPr>
          <w:sz w:val="24"/>
          <w:szCs w:val="24"/>
        </w:rPr>
        <w:t xml:space="preserve">Trata-se de serviço relacionado ao </w:t>
      </w:r>
      <w:proofErr w:type="spellStart"/>
      <w:r w:rsidRPr="00E35BAF">
        <w:rPr>
          <w:sz w:val="24"/>
          <w:szCs w:val="24"/>
        </w:rPr>
        <w:t>reaterro</w:t>
      </w:r>
      <w:proofErr w:type="spellEnd"/>
      <w:r w:rsidRPr="00E35BAF">
        <w:rPr>
          <w:sz w:val="24"/>
          <w:szCs w:val="24"/>
        </w:rPr>
        <w:t xml:space="preserve"> de cavas executadas conforme itens de escavação de valas.</w:t>
      </w:r>
      <w:r>
        <w:rPr>
          <w:sz w:val="24"/>
          <w:szCs w:val="24"/>
        </w:rPr>
        <w:t xml:space="preserve"> </w:t>
      </w:r>
      <w:r w:rsidRPr="00E35BAF">
        <w:rPr>
          <w:sz w:val="24"/>
          <w:szCs w:val="24"/>
        </w:rPr>
        <w:t xml:space="preserve">O </w:t>
      </w:r>
      <w:proofErr w:type="spellStart"/>
      <w:r w:rsidRPr="00E35BAF">
        <w:rPr>
          <w:sz w:val="24"/>
          <w:szCs w:val="24"/>
        </w:rPr>
        <w:t>reaterro</w:t>
      </w:r>
      <w:proofErr w:type="spellEnd"/>
      <w:r w:rsidRPr="00E35BAF">
        <w:rPr>
          <w:sz w:val="24"/>
          <w:szCs w:val="24"/>
        </w:rPr>
        <w:t xml:space="preserve">, no caso de cava aberta para assentamento de tubulação, deverá ser executado manualmente com solo isento de pedregulhos em camada única, até 10 cm acima da geratriz superior do tubo, compactado moderadamente, completando-se o serviço através de compactador tipo sapo até o nível do terreno natural. Não deverá ser executado </w:t>
      </w:r>
      <w:proofErr w:type="spellStart"/>
      <w:r w:rsidRPr="00E35BAF">
        <w:rPr>
          <w:sz w:val="24"/>
          <w:szCs w:val="24"/>
        </w:rPr>
        <w:t>reaterro</w:t>
      </w:r>
      <w:proofErr w:type="spellEnd"/>
      <w:r w:rsidRPr="00E35BAF">
        <w:rPr>
          <w:sz w:val="24"/>
          <w:szCs w:val="24"/>
        </w:rPr>
        <w:t xml:space="preserve"> com solo contendo material orgânico.</w:t>
      </w:r>
    </w:p>
    <w:p w14:paraId="5A51AB37" w14:textId="77777777" w:rsidR="006068E3" w:rsidRPr="00E35BAF" w:rsidRDefault="006068E3" w:rsidP="006068E3">
      <w:pPr>
        <w:spacing w:before="240" w:after="240"/>
        <w:jc w:val="both"/>
        <w:rPr>
          <w:sz w:val="24"/>
          <w:szCs w:val="24"/>
        </w:rPr>
      </w:pPr>
      <w:r w:rsidRPr="00E35BAF">
        <w:rPr>
          <w:sz w:val="24"/>
          <w:szCs w:val="24"/>
        </w:rPr>
        <w:t>Os ensaios de laboratório serão realizados pela CONTRATANTE, mediante solicitação e aviso prévio da CONTRATADA.</w:t>
      </w:r>
    </w:p>
    <w:p w14:paraId="0A223A45" w14:textId="77777777" w:rsidR="006068E3" w:rsidRPr="00E35BAF" w:rsidRDefault="006068E3" w:rsidP="006068E3">
      <w:pPr>
        <w:spacing w:before="240" w:after="240"/>
        <w:jc w:val="both"/>
        <w:rPr>
          <w:sz w:val="24"/>
          <w:szCs w:val="24"/>
        </w:rPr>
      </w:pPr>
      <w:r w:rsidRPr="00E35BAF">
        <w:rPr>
          <w:sz w:val="24"/>
          <w:szCs w:val="24"/>
        </w:rPr>
        <w:t xml:space="preserve">O material a ser utilizado será aquele proveniente da própria escavação de vala, desde que devidamente limpo. Em qualquer fase do </w:t>
      </w:r>
      <w:proofErr w:type="spellStart"/>
      <w:r w:rsidRPr="00E35BAF">
        <w:rPr>
          <w:sz w:val="24"/>
          <w:szCs w:val="24"/>
        </w:rPr>
        <w:t>reaterro</w:t>
      </w:r>
      <w:proofErr w:type="spellEnd"/>
      <w:r w:rsidRPr="00E35BAF">
        <w:rPr>
          <w:sz w:val="24"/>
          <w:szCs w:val="24"/>
        </w:rPr>
        <w:t>, o espaço que o mesmo ocupar deverá estar limpo, isento de entulho, detritos, pedras ou poças d'agua. Qualquer camada deverá apresentar boa ligação com sua base, executando-se o umedecimento necessário a tal fim.</w:t>
      </w:r>
    </w:p>
    <w:p w14:paraId="5E222203" w14:textId="77777777" w:rsidR="006068E3" w:rsidRPr="00E35BAF" w:rsidRDefault="006068E3" w:rsidP="006068E3">
      <w:pPr>
        <w:spacing w:before="240" w:after="240"/>
        <w:jc w:val="both"/>
        <w:rPr>
          <w:sz w:val="24"/>
          <w:szCs w:val="24"/>
        </w:rPr>
      </w:pPr>
      <w:r w:rsidRPr="00E35BAF">
        <w:rPr>
          <w:sz w:val="24"/>
          <w:szCs w:val="24"/>
        </w:rPr>
        <w:t xml:space="preserve">As camadas do </w:t>
      </w:r>
      <w:proofErr w:type="spellStart"/>
      <w:r w:rsidRPr="00E35BAF">
        <w:rPr>
          <w:sz w:val="24"/>
          <w:szCs w:val="24"/>
        </w:rPr>
        <w:t>reaterro</w:t>
      </w:r>
      <w:proofErr w:type="spellEnd"/>
      <w:r w:rsidRPr="00E35BAF">
        <w:rPr>
          <w:sz w:val="24"/>
          <w:szCs w:val="24"/>
        </w:rPr>
        <w:t xml:space="preserve"> serão executadas numa espessura de 20 cm, sendo compactado mecanicamente com placa vibratória ou sapo mecânico.</w:t>
      </w:r>
    </w:p>
    <w:p w14:paraId="5E7FA8BA" w14:textId="77777777" w:rsidR="006068E3" w:rsidRPr="00E35BAF" w:rsidRDefault="006068E3" w:rsidP="006068E3">
      <w:pPr>
        <w:spacing w:before="240" w:after="240"/>
        <w:jc w:val="both"/>
        <w:rPr>
          <w:sz w:val="24"/>
          <w:szCs w:val="24"/>
        </w:rPr>
      </w:pPr>
      <w:r w:rsidRPr="00E35BAF">
        <w:rPr>
          <w:sz w:val="24"/>
          <w:szCs w:val="24"/>
        </w:rPr>
        <w:t xml:space="preserve">A compactação nos </w:t>
      </w:r>
      <w:proofErr w:type="spellStart"/>
      <w:r w:rsidRPr="00E35BAF">
        <w:rPr>
          <w:sz w:val="24"/>
          <w:szCs w:val="24"/>
        </w:rPr>
        <w:t>reaterros</w:t>
      </w:r>
      <w:proofErr w:type="spellEnd"/>
      <w:r w:rsidRPr="00E35BAF">
        <w:rPr>
          <w:sz w:val="24"/>
          <w:szCs w:val="24"/>
        </w:rPr>
        <w:t xml:space="preserve"> deverá ser executada atendendo-se o teor da umidade ótima dos materiais em relação ao ensaio </w:t>
      </w:r>
      <w:proofErr w:type="spellStart"/>
      <w:r w:rsidRPr="00E35BAF">
        <w:rPr>
          <w:sz w:val="24"/>
          <w:szCs w:val="24"/>
        </w:rPr>
        <w:t>Proctor</w:t>
      </w:r>
      <w:proofErr w:type="spellEnd"/>
      <w:r w:rsidRPr="00E35BAF">
        <w:rPr>
          <w:sz w:val="24"/>
          <w:szCs w:val="24"/>
        </w:rPr>
        <w:t xml:space="preserve"> Normal, tolerando-se um desvio de ±2% daquele valor. Os valores mínimos a serem obtidos nos graus de compactação, serão de 95% valores referidos aos ensaios </w:t>
      </w:r>
      <w:proofErr w:type="spellStart"/>
      <w:r w:rsidRPr="00E35BAF">
        <w:rPr>
          <w:sz w:val="24"/>
          <w:szCs w:val="24"/>
        </w:rPr>
        <w:t>Proctor</w:t>
      </w:r>
      <w:proofErr w:type="spellEnd"/>
      <w:r w:rsidRPr="00E35BAF">
        <w:rPr>
          <w:sz w:val="24"/>
          <w:szCs w:val="24"/>
        </w:rPr>
        <w:t xml:space="preserve"> Normal.</w:t>
      </w:r>
    </w:p>
    <w:p w14:paraId="6278C707" w14:textId="77777777" w:rsidR="006068E3" w:rsidRPr="00E35BAF" w:rsidRDefault="006068E3" w:rsidP="006068E3">
      <w:pPr>
        <w:jc w:val="both"/>
        <w:rPr>
          <w:sz w:val="24"/>
          <w:szCs w:val="24"/>
        </w:rPr>
      </w:pPr>
      <w:r w:rsidRPr="00E35BAF">
        <w:rPr>
          <w:b/>
          <w:sz w:val="24"/>
          <w:szCs w:val="24"/>
        </w:rPr>
        <w:t>CRITÉRIO DE MEDIÇÃO:</w:t>
      </w:r>
      <w:r w:rsidRPr="00E35BAF">
        <w:rPr>
          <w:sz w:val="24"/>
          <w:szCs w:val="24"/>
        </w:rPr>
        <w:t xml:space="preserve"> O volume de </w:t>
      </w:r>
      <w:proofErr w:type="spellStart"/>
      <w:r w:rsidRPr="00E35BAF">
        <w:rPr>
          <w:sz w:val="24"/>
          <w:szCs w:val="24"/>
        </w:rPr>
        <w:t>reaterro</w:t>
      </w:r>
      <w:proofErr w:type="spellEnd"/>
      <w:r w:rsidRPr="00E35BAF">
        <w:rPr>
          <w:sz w:val="24"/>
          <w:szCs w:val="24"/>
        </w:rPr>
        <w:t xml:space="preserve"> será medido segundo a largura da vala, extensão e altura a partir dos 20 cm acima da geratriz superior do tubo.</w:t>
      </w:r>
    </w:p>
    <w:p w14:paraId="4E78411E" w14:textId="77777777" w:rsidR="006068E3" w:rsidRDefault="006068E3" w:rsidP="006068E3">
      <w:pPr>
        <w:spacing w:before="240"/>
        <w:jc w:val="both"/>
        <w:rPr>
          <w:sz w:val="24"/>
          <w:szCs w:val="24"/>
        </w:rPr>
      </w:pPr>
      <w:r w:rsidRPr="00E35BAF">
        <w:rPr>
          <w:b/>
          <w:sz w:val="24"/>
          <w:szCs w:val="24"/>
        </w:rPr>
        <w:t>CRITÉRIO DE PAGAMENTO:</w:t>
      </w:r>
      <w:r w:rsidRPr="00E35BAF">
        <w:rPr>
          <w:sz w:val="24"/>
          <w:szCs w:val="24"/>
        </w:rPr>
        <w:t xml:space="preserve"> O valor a ser pago será resultado da multiplicação da quantidade medida pelo preço unitário contratual.</w:t>
      </w:r>
    </w:p>
    <w:p w14:paraId="7666F31D" w14:textId="77777777" w:rsidR="006068E3" w:rsidRDefault="006068E3" w:rsidP="006068E3">
      <w:pPr>
        <w:spacing w:before="240"/>
        <w:jc w:val="both"/>
        <w:rPr>
          <w:sz w:val="24"/>
          <w:szCs w:val="24"/>
        </w:rPr>
      </w:pPr>
    </w:p>
    <w:p w14:paraId="668989DB" w14:textId="77777777" w:rsidR="006068E3" w:rsidRPr="006068E3" w:rsidRDefault="006068E3" w:rsidP="006068E3">
      <w:pPr>
        <w:pStyle w:val="Ttulo2"/>
        <w:numPr>
          <w:ilvl w:val="1"/>
          <w:numId w:val="11"/>
        </w:numPr>
        <w:spacing w:before="0" w:after="0"/>
        <w:ind w:left="859"/>
        <w:rPr>
          <w:b w:val="0"/>
          <w:bCs/>
          <w:sz w:val="28"/>
          <w:szCs w:val="28"/>
        </w:rPr>
      </w:pPr>
      <w:bookmarkStart w:id="85" w:name="_Toc34913047"/>
      <w:bookmarkStart w:id="86" w:name="_Toc214960880"/>
      <w:bookmarkStart w:id="87" w:name="_Toc214963048"/>
      <w:bookmarkStart w:id="88" w:name="_Toc214963312"/>
      <w:r w:rsidRPr="006068E3">
        <w:rPr>
          <w:bCs/>
          <w:sz w:val="28"/>
          <w:szCs w:val="28"/>
        </w:rPr>
        <w:t>Estruturas de concreto armado</w:t>
      </w:r>
      <w:bookmarkEnd w:id="85"/>
      <w:bookmarkEnd w:id="86"/>
      <w:bookmarkEnd w:id="87"/>
      <w:bookmarkEnd w:id="88"/>
    </w:p>
    <w:p w14:paraId="457A8D2C" w14:textId="77777777" w:rsidR="006068E3" w:rsidRPr="00E35BAF" w:rsidRDefault="006068E3" w:rsidP="006068E3">
      <w:pPr>
        <w:pStyle w:val="Ttulo3"/>
        <w:numPr>
          <w:ilvl w:val="2"/>
          <w:numId w:val="11"/>
        </w:numPr>
        <w:spacing w:before="240" w:after="240"/>
        <w:ind w:left="1287"/>
      </w:pPr>
      <w:bookmarkStart w:id="89" w:name="_Toc34913048"/>
      <w:bookmarkStart w:id="90" w:name="_Toc214960881"/>
      <w:bookmarkStart w:id="91" w:name="_Toc214963049"/>
      <w:bookmarkStart w:id="92" w:name="_Toc214963313"/>
      <w:r w:rsidRPr="00E35BAF">
        <w:t>Geral</w:t>
      </w:r>
      <w:bookmarkEnd w:id="89"/>
      <w:bookmarkEnd w:id="90"/>
      <w:bookmarkEnd w:id="91"/>
      <w:bookmarkEnd w:id="92"/>
    </w:p>
    <w:p w14:paraId="09869912" w14:textId="77777777" w:rsidR="006068E3" w:rsidRPr="00E35BAF" w:rsidRDefault="006068E3" w:rsidP="006068E3">
      <w:pPr>
        <w:spacing w:before="240"/>
        <w:jc w:val="both"/>
        <w:rPr>
          <w:sz w:val="24"/>
          <w:szCs w:val="24"/>
        </w:rPr>
      </w:pPr>
      <w:r w:rsidRPr="00E35BAF">
        <w:rPr>
          <w:sz w:val="24"/>
          <w:szCs w:val="24"/>
        </w:rPr>
        <w:t xml:space="preserve">Os serviços em fundações, contenções e estrutura em concreto armado serão executados em estrita observância às disposições do projeto estrutural, normas técnicas e boas técnicas </w:t>
      </w:r>
      <w:r w:rsidRPr="00E35BAF">
        <w:rPr>
          <w:sz w:val="24"/>
          <w:szCs w:val="24"/>
        </w:rPr>
        <w:lastRenderedPageBreak/>
        <w:t>de engenharia. Para cada caso, deverão ser seguidas as Normas Brasileiras específicas, em sua edição mais recente, entre outras:</w:t>
      </w:r>
    </w:p>
    <w:p w14:paraId="0BAAF0FA" w14:textId="77777777" w:rsidR="006068E3" w:rsidRPr="00E35BAF" w:rsidRDefault="006068E3" w:rsidP="006068E3">
      <w:pPr>
        <w:pStyle w:val="PargrafodaLista"/>
        <w:numPr>
          <w:ilvl w:val="0"/>
          <w:numId w:val="28"/>
        </w:numPr>
        <w:spacing w:before="240"/>
        <w:ind w:left="426" w:firstLine="0"/>
        <w:jc w:val="both"/>
        <w:rPr>
          <w:sz w:val="24"/>
          <w:szCs w:val="24"/>
        </w:rPr>
      </w:pPr>
      <w:r w:rsidRPr="00E35BAF">
        <w:rPr>
          <w:sz w:val="24"/>
          <w:szCs w:val="24"/>
        </w:rPr>
        <w:t>NBR-6118</w:t>
      </w:r>
      <w:r w:rsidRPr="00E35BAF">
        <w:rPr>
          <w:sz w:val="24"/>
          <w:szCs w:val="24"/>
        </w:rPr>
        <w:tab/>
        <w:t>Projeto de estruturas de concreto – Procedimento;</w:t>
      </w:r>
    </w:p>
    <w:p w14:paraId="37EB6B75" w14:textId="77777777" w:rsidR="006068E3" w:rsidRPr="00E35BAF" w:rsidRDefault="006068E3" w:rsidP="006068E3">
      <w:pPr>
        <w:pStyle w:val="PargrafodaLista"/>
        <w:numPr>
          <w:ilvl w:val="0"/>
          <w:numId w:val="28"/>
        </w:numPr>
        <w:spacing w:before="240"/>
        <w:ind w:left="426" w:firstLine="0"/>
        <w:jc w:val="both"/>
        <w:rPr>
          <w:sz w:val="24"/>
          <w:szCs w:val="24"/>
        </w:rPr>
      </w:pPr>
      <w:r w:rsidRPr="00E35BAF">
        <w:rPr>
          <w:sz w:val="24"/>
          <w:szCs w:val="24"/>
        </w:rPr>
        <w:t>NBR-7480</w:t>
      </w:r>
      <w:r w:rsidRPr="00E35BAF">
        <w:rPr>
          <w:sz w:val="24"/>
          <w:szCs w:val="24"/>
        </w:rPr>
        <w:tab/>
        <w:t>Barras e fios de aço destinados a armaduras para concreto armado;</w:t>
      </w:r>
    </w:p>
    <w:p w14:paraId="5D8629AA" w14:textId="77777777" w:rsidR="006068E3" w:rsidRPr="00E35BAF" w:rsidRDefault="006068E3" w:rsidP="006068E3">
      <w:pPr>
        <w:pStyle w:val="PargrafodaLista"/>
        <w:numPr>
          <w:ilvl w:val="0"/>
          <w:numId w:val="28"/>
        </w:numPr>
        <w:spacing w:before="240"/>
        <w:ind w:left="426" w:firstLine="0"/>
        <w:jc w:val="both"/>
        <w:rPr>
          <w:sz w:val="24"/>
          <w:szCs w:val="24"/>
        </w:rPr>
      </w:pPr>
      <w:r w:rsidRPr="00E35BAF">
        <w:rPr>
          <w:sz w:val="24"/>
          <w:szCs w:val="24"/>
        </w:rPr>
        <w:t>NBR-5732</w:t>
      </w:r>
      <w:r w:rsidRPr="00E35BAF">
        <w:rPr>
          <w:sz w:val="24"/>
          <w:szCs w:val="24"/>
        </w:rPr>
        <w:tab/>
        <w:t>Cimento Portland comum – Especificação;</w:t>
      </w:r>
    </w:p>
    <w:p w14:paraId="7EF94781" w14:textId="77777777" w:rsidR="006068E3" w:rsidRPr="00E35BAF" w:rsidRDefault="006068E3" w:rsidP="006068E3">
      <w:pPr>
        <w:pStyle w:val="PargrafodaLista"/>
        <w:numPr>
          <w:ilvl w:val="0"/>
          <w:numId w:val="28"/>
        </w:numPr>
        <w:spacing w:before="240"/>
        <w:ind w:left="426" w:firstLine="0"/>
        <w:jc w:val="both"/>
        <w:rPr>
          <w:sz w:val="24"/>
          <w:szCs w:val="24"/>
        </w:rPr>
      </w:pPr>
      <w:r w:rsidRPr="00E35BAF">
        <w:rPr>
          <w:sz w:val="24"/>
          <w:szCs w:val="24"/>
        </w:rPr>
        <w:t>NBR-5739</w:t>
      </w:r>
      <w:r w:rsidRPr="00E35BAF">
        <w:rPr>
          <w:sz w:val="24"/>
          <w:szCs w:val="24"/>
        </w:rPr>
        <w:tab/>
        <w:t>Concreto – Ensaio de corpos de prova cilíndricos;</w:t>
      </w:r>
    </w:p>
    <w:p w14:paraId="3C391D85" w14:textId="77777777" w:rsidR="006068E3" w:rsidRPr="00E35BAF" w:rsidRDefault="006068E3" w:rsidP="006068E3">
      <w:pPr>
        <w:pStyle w:val="PargrafodaLista"/>
        <w:numPr>
          <w:ilvl w:val="0"/>
          <w:numId w:val="28"/>
        </w:numPr>
        <w:spacing w:before="240"/>
        <w:ind w:left="426" w:firstLine="0"/>
        <w:jc w:val="both"/>
        <w:rPr>
          <w:sz w:val="24"/>
          <w:szCs w:val="24"/>
        </w:rPr>
      </w:pPr>
      <w:r w:rsidRPr="00E35BAF">
        <w:rPr>
          <w:sz w:val="24"/>
          <w:szCs w:val="24"/>
        </w:rPr>
        <w:t>NBR-6120</w:t>
      </w:r>
      <w:r w:rsidRPr="00E35BAF">
        <w:rPr>
          <w:sz w:val="24"/>
          <w:szCs w:val="24"/>
        </w:rPr>
        <w:tab/>
        <w:t>Cargas para o cálculo de estruturas de edificações;</w:t>
      </w:r>
    </w:p>
    <w:p w14:paraId="762E4251" w14:textId="77777777" w:rsidR="006068E3" w:rsidRPr="00E35BAF" w:rsidRDefault="006068E3" w:rsidP="006068E3">
      <w:pPr>
        <w:pStyle w:val="PargrafodaLista"/>
        <w:numPr>
          <w:ilvl w:val="0"/>
          <w:numId w:val="28"/>
        </w:numPr>
        <w:spacing w:before="240"/>
        <w:ind w:left="426" w:firstLine="0"/>
        <w:jc w:val="both"/>
        <w:rPr>
          <w:sz w:val="24"/>
          <w:szCs w:val="24"/>
        </w:rPr>
      </w:pPr>
      <w:r w:rsidRPr="00E35BAF">
        <w:rPr>
          <w:sz w:val="24"/>
          <w:szCs w:val="24"/>
        </w:rPr>
        <w:t>NBR-8800</w:t>
      </w:r>
      <w:r w:rsidRPr="00E35BAF">
        <w:rPr>
          <w:sz w:val="24"/>
          <w:szCs w:val="24"/>
        </w:rPr>
        <w:tab/>
        <w:t>Projeto e execução de estruturas de aço de edifícios.</w:t>
      </w:r>
    </w:p>
    <w:p w14:paraId="67B316CF" w14:textId="77777777" w:rsidR="006068E3" w:rsidRPr="00E35BAF" w:rsidRDefault="006068E3" w:rsidP="006068E3">
      <w:pPr>
        <w:spacing w:before="240"/>
        <w:jc w:val="both"/>
        <w:rPr>
          <w:sz w:val="24"/>
          <w:szCs w:val="24"/>
        </w:rPr>
      </w:pPr>
      <w:r w:rsidRPr="00E35BAF">
        <w:rPr>
          <w:sz w:val="24"/>
          <w:szCs w:val="24"/>
        </w:rPr>
        <w:t>As passagens das tubulações através de vigas e outros elementos estruturais deverão obedecer ao projeto executivo, não sendo permitidas mudanças em suas posições, a não ser com autorização do Responsável Técnico pela obra e avaliação prévia do projetista da estrutura.</w:t>
      </w:r>
    </w:p>
    <w:p w14:paraId="5C7EE6ED" w14:textId="77777777" w:rsidR="006068E3" w:rsidRPr="00E35BAF" w:rsidRDefault="006068E3" w:rsidP="006068E3">
      <w:pPr>
        <w:spacing w:before="240"/>
        <w:jc w:val="both"/>
        <w:rPr>
          <w:sz w:val="24"/>
          <w:szCs w:val="24"/>
        </w:rPr>
      </w:pPr>
      <w:r w:rsidRPr="00E35BAF">
        <w:rPr>
          <w:sz w:val="24"/>
          <w:szCs w:val="24"/>
        </w:rPr>
        <w:t xml:space="preserve">Deverá ser verificada a </w:t>
      </w:r>
      <w:proofErr w:type="spellStart"/>
      <w:r w:rsidRPr="00E35BAF">
        <w:rPr>
          <w:sz w:val="24"/>
          <w:szCs w:val="24"/>
        </w:rPr>
        <w:t>calafetação</w:t>
      </w:r>
      <w:proofErr w:type="spellEnd"/>
      <w:r w:rsidRPr="00E35BAF">
        <w:rPr>
          <w:sz w:val="24"/>
          <w:szCs w:val="24"/>
        </w:rPr>
        <w:t xml:space="preserve"> nas juntas dos elementos embutidos.</w:t>
      </w:r>
    </w:p>
    <w:p w14:paraId="0B6E093D" w14:textId="77777777" w:rsidR="006068E3" w:rsidRPr="00E35BAF" w:rsidRDefault="006068E3" w:rsidP="006068E3">
      <w:pPr>
        <w:spacing w:before="240"/>
        <w:jc w:val="both"/>
        <w:rPr>
          <w:sz w:val="24"/>
          <w:szCs w:val="24"/>
        </w:rPr>
      </w:pPr>
      <w:r w:rsidRPr="00E35BAF">
        <w:rPr>
          <w:sz w:val="24"/>
          <w:szCs w:val="24"/>
        </w:rPr>
        <w:t>Quanto a execução de concreto aparente liso, deverão ser tomadas providências e um rigoroso controle para que as peças tenham um acabamento homogêneo, com juntas de concretagem pré-determinadas, sem brocas ou manchas.</w:t>
      </w:r>
    </w:p>
    <w:p w14:paraId="1765154C" w14:textId="77777777" w:rsidR="006068E3" w:rsidRPr="00E35BAF" w:rsidRDefault="006068E3" w:rsidP="006068E3">
      <w:pPr>
        <w:spacing w:before="240"/>
        <w:jc w:val="both"/>
        <w:rPr>
          <w:sz w:val="24"/>
          <w:szCs w:val="24"/>
        </w:rPr>
      </w:pPr>
      <w:r w:rsidRPr="00E35BAF">
        <w:rPr>
          <w:sz w:val="24"/>
          <w:szCs w:val="24"/>
        </w:rPr>
        <w:t>O Responsável Técnico pela obra, durante e após a execução das fundações, contenções e estruturas, é o responsável civil e criminal por qualquer dano à obra, às edificações vizinhas e/ou a pessoas, seus funcionários ou terceiros.</w:t>
      </w:r>
    </w:p>
    <w:p w14:paraId="1BEEB790" w14:textId="77777777" w:rsidR="006068E3" w:rsidRPr="00E35BAF" w:rsidRDefault="006068E3" w:rsidP="006068E3">
      <w:pPr>
        <w:spacing w:before="240"/>
        <w:jc w:val="both"/>
        <w:rPr>
          <w:sz w:val="24"/>
          <w:szCs w:val="24"/>
        </w:rPr>
      </w:pPr>
      <w:r w:rsidRPr="00E35BAF">
        <w:rPr>
          <w:sz w:val="24"/>
          <w:szCs w:val="24"/>
        </w:rPr>
        <w:t xml:space="preserve">A concretagem das peças estruturais efetuada pela CONTRATADA deverá ocorrer somente após a liberação da fiscalização da CONTRATANTE, a fim de validar a disposição das armaduras e demais informações dos projetos estruturais vigentes. </w:t>
      </w:r>
    </w:p>
    <w:p w14:paraId="3004D692" w14:textId="77777777" w:rsidR="006068E3" w:rsidRDefault="006068E3" w:rsidP="006068E3">
      <w:pPr>
        <w:pStyle w:val="Ttulo3"/>
        <w:numPr>
          <w:ilvl w:val="2"/>
          <w:numId w:val="11"/>
        </w:numPr>
        <w:spacing w:before="240" w:after="240"/>
        <w:ind w:left="1287"/>
      </w:pPr>
      <w:bookmarkStart w:id="93" w:name="_Toc214960882"/>
      <w:bookmarkStart w:id="94" w:name="_Toc214963050"/>
      <w:bookmarkStart w:id="95" w:name="_Toc214963314"/>
      <w:r w:rsidRPr="00E35BAF">
        <w:t>Fundações</w:t>
      </w:r>
      <w:bookmarkEnd w:id="93"/>
      <w:bookmarkEnd w:id="94"/>
      <w:bookmarkEnd w:id="95"/>
    </w:p>
    <w:p w14:paraId="44A86EEA" w14:textId="77777777" w:rsidR="006068E3" w:rsidRPr="009F209B" w:rsidRDefault="006068E3" w:rsidP="006068E3">
      <w:pPr>
        <w:spacing w:before="240"/>
        <w:jc w:val="both"/>
        <w:rPr>
          <w:sz w:val="24"/>
          <w:szCs w:val="24"/>
        </w:rPr>
      </w:pPr>
      <w:r w:rsidRPr="009F209B">
        <w:rPr>
          <w:sz w:val="24"/>
          <w:szCs w:val="24"/>
        </w:rPr>
        <w:t xml:space="preserve">A fundação a ser adotada nas construções objeto desse memorial para o muro é a sapata isolada e para a edificação é a estaca escavada. </w:t>
      </w:r>
    </w:p>
    <w:p w14:paraId="0CB3D29D" w14:textId="77777777" w:rsidR="006068E3" w:rsidRPr="009F209B" w:rsidRDefault="006068E3" w:rsidP="006068E3"/>
    <w:p w14:paraId="69A38F13" w14:textId="77777777" w:rsidR="006068E3" w:rsidRPr="009F209B" w:rsidRDefault="006068E3" w:rsidP="006068E3">
      <w:pPr>
        <w:pStyle w:val="Ttulo4"/>
        <w:numPr>
          <w:ilvl w:val="3"/>
          <w:numId w:val="11"/>
        </w:numPr>
        <w:spacing w:after="240"/>
        <w:ind w:left="1998"/>
        <w:rPr>
          <w:b w:val="0"/>
          <w:bCs/>
          <w:i/>
          <w:iCs/>
        </w:rPr>
      </w:pPr>
      <w:bookmarkStart w:id="96" w:name="_Toc214960883"/>
      <w:r w:rsidRPr="009F209B">
        <w:rPr>
          <w:bCs/>
          <w:i/>
        </w:rPr>
        <w:t>Sapatas e blocos de coroamento: Generalidades</w:t>
      </w:r>
      <w:bookmarkEnd w:id="96"/>
    </w:p>
    <w:p w14:paraId="42B4B507" w14:textId="77777777" w:rsidR="006068E3" w:rsidRPr="009F209B" w:rsidRDefault="006068E3" w:rsidP="006068E3">
      <w:pPr>
        <w:spacing w:line="276" w:lineRule="auto"/>
        <w:jc w:val="both"/>
        <w:rPr>
          <w:sz w:val="24"/>
          <w:szCs w:val="24"/>
        </w:rPr>
      </w:pPr>
      <w:r w:rsidRPr="009F209B">
        <w:rPr>
          <w:sz w:val="24"/>
          <w:szCs w:val="24"/>
        </w:rPr>
        <w:t>A sapata isolada, com geometria indicada no projeto estrutural, normatizada pela NBR 6122 – Projeto e Execução de Fundações. Os blocos deverão ser escavados até o encontro de solo rígido, obedecendo as dimensões estabelecidas no projeto estrutural.</w:t>
      </w:r>
    </w:p>
    <w:p w14:paraId="2991A151" w14:textId="77777777" w:rsidR="006068E3" w:rsidRPr="009F209B" w:rsidRDefault="006068E3" w:rsidP="006068E3">
      <w:pPr>
        <w:spacing w:before="240" w:after="240"/>
        <w:jc w:val="both"/>
        <w:rPr>
          <w:sz w:val="24"/>
          <w:szCs w:val="24"/>
        </w:rPr>
      </w:pPr>
      <w:r w:rsidRPr="009F209B">
        <w:rPr>
          <w:sz w:val="24"/>
          <w:szCs w:val="24"/>
        </w:rPr>
        <w:t>Alguns pontos são observados no cuidado com a execução da fundação, assim como se segue.</w:t>
      </w:r>
    </w:p>
    <w:p w14:paraId="52E656BF" w14:textId="77777777" w:rsidR="006068E3" w:rsidRPr="009F209B" w:rsidRDefault="006068E3" w:rsidP="006068E3">
      <w:pPr>
        <w:spacing w:before="240" w:line="276" w:lineRule="auto"/>
        <w:jc w:val="both"/>
        <w:rPr>
          <w:sz w:val="24"/>
          <w:szCs w:val="24"/>
        </w:rPr>
      </w:pPr>
      <w:r w:rsidRPr="009F209B">
        <w:rPr>
          <w:b/>
          <w:bCs/>
          <w:sz w:val="24"/>
          <w:szCs w:val="24"/>
        </w:rPr>
        <w:t>Escavação:</w:t>
      </w:r>
      <w:r w:rsidRPr="009F209B">
        <w:rPr>
          <w:sz w:val="24"/>
          <w:szCs w:val="24"/>
        </w:rPr>
        <w:t xml:space="preserve"> Devem ser observadas as dimensões constantes em projeto, atentando-se para que os cortes no solo sejam suficientes para a geometria da sapatas e blocos, as formas (ou tratamento em chapisco) e a camada de regularização de fundo em concreto magro. O fundo deverá receber compactação adequada antes da regularização em concreto magro. </w:t>
      </w:r>
    </w:p>
    <w:p w14:paraId="699AD1AC" w14:textId="77777777" w:rsidR="006068E3" w:rsidRPr="009F209B" w:rsidRDefault="006068E3" w:rsidP="006068E3">
      <w:pPr>
        <w:spacing w:before="240"/>
        <w:jc w:val="both"/>
        <w:rPr>
          <w:sz w:val="24"/>
          <w:szCs w:val="24"/>
        </w:rPr>
      </w:pPr>
      <w:r w:rsidRPr="009F209B">
        <w:rPr>
          <w:b/>
          <w:sz w:val="24"/>
          <w:szCs w:val="24"/>
        </w:rPr>
        <w:lastRenderedPageBreak/>
        <w:t>Camada de regularização:</w:t>
      </w:r>
      <w:r w:rsidRPr="009F209B">
        <w:rPr>
          <w:sz w:val="24"/>
          <w:szCs w:val="24"/>
        </w:rPr>
        <w:t xml:space="preserve"> Com a área escavada e compactada, deposita-se o concreto magro na área escavada, nivelando com o auxílio de régua e colher. Essa camada de regularização, que deve ter 5 cm de espessura no mínimo, é importante para garantir que a umidade do solo não ataque a armadura.</w:t>
      </w:r>
    </w:p>
    <w:p w14:paraId="736AB016" w14:textId="77777777" w:rsidR="006068E3" w:rsidRPr="009F209B" w:rsidRDefault="006068E3" w:rsidP="006068E3">
      <w:pPr>
        <w:spacing w:before="240"/>
        <w:jc w:val="both"/>
        <w:rPr>
          <w:sz w:val="24"/>
          <w:szCs w:val="24"/>
        </w:rPr>
      </w:pPr>
      <w:r w:rsidRPr="009F209B">
        <w:rPr>
          <w:sz w:val="24"/>
          <w:szCs w:val="24"/>
        </w:rPr>
        <w:t>A execução das formas, montagem e colocação das armaduras, assim como o processo de concretagem deverão seguir os procedimentos normativos aplicáveis como as demais estruturas em concreto armado.</w:t>
      </w:r>
    </w:p>
    <w:p w14:paraId="5EF23ED1" w14:textId="77777777" w:rsidR="006068E3" w:rsidRPr="009F209B" w:rsidRDefault="006068E3" w:rsidP="006068E3">
      <w:pPr>
        <w:spacing w:before="240"/>
        <w:jc w:val="both"/>
        <w:rPr>
          <w:sz w:val="24"/>
          <w:szCs w:val="24"/>
        </w:rPr>
      </w:pPr>
      <w:r w:rsidRPr="009F209B">
        <w:rPr>
          <w:b/>
          <w:bCs/>
          <w:sz w:val="24"/>
          <w:szCs w:val="24"/>
        </w:rPr>
        <w:t>Limpeza do material escavado:</w:t>
      </w:r>
      <w:r w:rsidRPr="009F209B">
        <w:rPr>
          <w:sz w:val="24"/>
          <w:szCs w:val="24"/>
        </w:rPr>
        <w:t xml:space="preserve"> Com o auxílio de uma retroescavadeira (</w:t>
      </w:r>
      <w:proofErr w:type="spellStart"/>
      <w:r w:rsidRPr="009F209B">
        <w:rPr>
          <w:sz w:val="24"/>
          <w:szCs w:val="24"/>
        </w:rPr>
        <w:t>bobcat</w:t>
      </w:r>
      <w:proofErr w:type="spellEnd"/>
      <w:r w:rsidRPr="009F209B">
        <w:rPr>
          <w:sz w:val="24"/>
          <w:szCs w:val="24"/>
        </w:rPr>
        <w:t>) ou manualmente faz-se a limpeza do material escavado que ficou depositado, o alocando em local adequado.</w:t>
      </w:r>
    </w:p>
    <w:p w14:paraId="0E60B776" w14:textId="77777777" w:rsidR="006068E3" w:rsidRPr="009F209B" w:rsidRDefault="006068E3" w:rsidP="006068E3">
      <w:pPr>
        <w:jc w:val="both"/>
        <w:rPr>
          <w:sz w:val="24"/>
          <w:szCs w:val="24"/>
        </w:rPr>
      </w:pPr>
      <w:r w:rsidRPr="009F209B">
        <w:rPr>
          <w:b/>
          <w:sz w:val="24"/>
          <w:szCs w:val="24"/>
        </w:rPr>
        <w:t>CRITÉRIO DE MEDIÇÃO:</w:t>
      </w:r>
      <w:r w:rsidRPr="009F209B">
        <w:rPr>
          <w:sz w:val="24"/>
          <w:szCs w:val="24"/>
        </w:rPr>
        <w:t xml:space="preserve"> Os serviços serão medidos por volume devidamente concretado, considerando as parcelas de forma, armadura e concreto conforme levantado no projeto estrutural. </w:t>
      </w:r>
    </w:p>
    <w:p w14:paraId="2F6AF40C" w14:textId="77777777" w:rsidR="006068E3" w:rsidRDefault="006068E3" w:rsidP="006068E3">
      <w:pPr>
        <w:jc w:val="both"/>
        <w:rPr>
          <w:sz w:val="24"/>
          <w:szCs w:val="24"/>
        </w:rPr>
      </w:pPr>
      <w:r w:rsidRPr="009F209B">
        <w:rPr>
          <w:b/>
          <w:sz w:val="24"/>
          <w:szCs w:val="24"/>
        </w:rPr>
        <w:t>CRITÉRIO DE PAGAMENTO:</w:t>
      </w:r>
      <w:r w:rsidRPr="009F209B">
        <w:rPr>
          <w:sz w:val="24"/>
          <w:szCs w:val="24"/>
        </w:rPr>
        <w:t xml:space="preserve"> O valor a ser pago será o resultado da multiplicação da quantidade medida pelo preço unitário contratual.</w:t>
      </w:r>
    </w:p>
    <w:p w14:paraId="35214375" w14:textId="77777777" w:rsidR="006068E3" w:rsidRPr="00D54167" w:rsidRDefault="006068E3" w:rsidP="006068E3">
      <w:pPr>
        <w:pStyle w:val="Ttulo4"/>
        <w:numPr>
          <w:ilvl w:val="3"/>
          <w:numId w:val="11"/>
        </w:numPr>
        <w:spacing w:after="240"/>
        <w:ind w:left="1998"/>
        <w:rPr>
          <w:b w:val="0"/>
          <w:bCs/>
          <w:i/>
          <w:iCs/>
        </w:rPr>
      </w:pPr>
      <w:bookmarkStart w:id="97" w:name="_Toc109286510"/>
      <w:bookmarkStart w:id="98" w:name="_Toc214960884"/>
      <w:r w:rsidRPr="009F209B">
        <w:rPr>
          <w:bCs/>
          <w:i/>
        </w:rPr>
        <w:t>Estacas</w:t>
      </w:r>
      <w:r w:rsidRPr="00D54167">
        <w:rPr>
          <w:bCs/>
          <w:i/>
        </w:rPr>
        <w:t xml:space="preserve"> escavadas</w:t>
      </w:r>
      <w:bookmarkEnd w:id="97"/>
      <w:bookmarkEnd w:id="98"/>
    </w:p>
    <w:p w14:paraId="5825A3D6" w14:textId="77777777" w:rsidR="006068E3" w:rsidRDefault="006068E3" w:rsidP="006068E3">
      <w:pPr>
        <w:jc w:val="both"/>
        <w:rPr>
          <w:sz w:val="24"/>
          <w:szCs w:val="24"/>
        </w:rPr>
      </w:pPr>
      <w:r w:rsidRPr="00D51F1B">
        <w:rPr>
          <w:sz w:val="24"/>
          <w:szCs w:val="24"/>
        </w:rPr>
        <w:t xml:space="preserve">As estacas deverão ser executadas através de trado mecânico, o que consiste em estacas moldadas in loco por meio de concretagem de um furo já executado mecanicamente pela introdução de um trado espiral. A concretagem deverá ser realizada através de um funil orientando o fluxo do concreto permitindo um melhor adensamento. As estacas deverão estar posicionadas até a profundidade de devida estabilidade no solo, neste caso se trata de: </w:t>
      </w:r>
      <w:r>
        <w:rPr>
          <w:sz w:val="24"/>
          <w:szCs w:val="24"/>
        </w:rPr>
        <w:t>9</w:t>
      </w:r>
      <w:r w:rsidRPr="00D51F1B">
        <w:rPr>
          <w:sz w:val="24"/>
          <w:szCs w:val="24"/>
        </w:rPr>
        <w:t>,00m de profundidade, já previsto em orçamento.</w:t>
      </w:r>
    </w:p>
    <w:p w14:paraId="370B3BC2" w14:textId="77777777" w:rsidR="006068E3" w:rsidRDefault="006068E3" w:rsidP="006068E3">
      <w:pPr>
        <w:jc w:val="both"/>
        <w:rPr>
          <w:sz w:val="24"/>
          <w:szCs w:val="24"/>
        </w:rPr>
      </w:pPr>
      <w:r w:rsidRPr="009F209B">
        <w:rPr>
          <w:sz w:val="24"/>
          <w:szCs w:val="24"/>
        </w:rPr>
        <w:t>Deve-se considerar a concretagem acima da cota de arrasamento para que possibilite a completa descontaminação da cabeça das estacas.</w:t>
      </w:r>
    </w:p>
    <w:p w14:paraId="45005459" w14:textId="77777777" w:rsidR="006068E3" w:rsidRDefault="006068E3" w:rsidP="006068E3">
      <w:pPr>
        <w:jc w:val="both"/>
        <w:rPr>
          <w:sz w:val="24"/>
          <w:szCs w:val="24"/>
        </w:rPr>
      </w:pPr>
      <w:r w:rsidRPr="009F209B">
        <w:rPr>
          <w:b/>
          <w:bCs/>
          <w:sz w:val="24"/>
          <w:szCs w:val="24"/>
        </w:rPr>
        <w:t xml:space="preserve">Arrasamento das estacas: </w:t>
      </w:r>
      <w:r w:rsidRPr="009F209B">
        <w:rPr>
          <w:sz w:val="24"/>
          <w:szCs w:val="24"/>
        </w:rPr>
        <w:t>Todas as estacas são executadas acima da cota de projeto e, por isso, devem ser “arrasadas” até a cota original de projeto. Esse serviço é realizado com o a utilização de marteletes, deixando a armadura exposta.</w:t>
      </w:r>
    </w:p>
    <w:p w14:paraId="38B0B020" w14:textId="77777777" w:rsidR="006068E3" w:rsidRPr="009C7FF1" w:rsidRDefault="006068E3" w:rsidP="006068E3">
      <w:pPr>
        <w:jc w:val="both"/>
        <w:rPr>
          <w:sz w:val="24"/>
          <w:szCs w:val="24"/>
        </w:rPr>
      </w:pPr>
      <w:r w:rsidRPr="009C7FF1">
        <w:rPr>
          <w:b/>
          <w:sz w:val="24"/>
          <w:szCs w:val="24"/>
        </w:rPr>
        <w:t>CRITÉRIO DE MEDIÇÃO:</w:t>
      </w:r>
      <w:r w:rsidRPr="009C7FF1">
        <w:rPr>
          <w:sz w:val="24"/>
          <w:szCs w:val="24"/>
        </w:rPr>
        <w:t xml:space="preserve"> Os serviços serão medidos por </w:t>
      </w:r>
      <w:r>
        <w:rPr>
          <w:sz w:val="24"/>
          <w:szCs w:val="24"/>
        </w:rPr>
        <w:t xml:space="preserve">m </w:t>
      </w:r>
      <w:r w:rsidRPr="009C7FF1">
        <w:rPr>
          <w:sz w:val="24"/>
          <w:szCs w:val="24"/>
        </w:rPr>
        <w:t>devidamente concretad</w:t>
      </w:r>
      <w:r>
        <w:rPr>
          <w:sz w:val="24"/>
          <w:szCs w:val="24"/>
        </w:rPr>
        <w:t>o</w:t>
      </w:r>
      <w:r w:rsidRPr="009C7FF1">
        <w:rPr>
          <w:sz w:val="24"/>
          <w:szCs w:val="24"/>
        </w:rPr>
        <w:t xml:space="preserve">, considerando as parcelas </w:t>
      </w:r>
      <w:r>
        <w:rPr>
          <w:sz w:val="24"/>
          <w:szCs w:val="24"/>
        </w:rPr>
        <w:t xml:space="preserve">de </w:t>
      </w:r>
      <w:r w:rsidRPr="009C7FF1">
        <w:rPr>
          <w:sz w:val="24"/>
          <w:szCs w:val="24"/>
        </w:rPr>
        <w:t xml:space="preserve">armadura e concreto conforme levantado no projeto estrutural. </w:t>
      </w:r>
    </w:p>
    <w:p w14:paraId="6D6194A3" w14:textId="77777777" w:rsidR="006068E3" w:rsidRDefault="006068E3" w:rsidP="006068E3">
      <w:pPr>
        <w:jc w:val="both"/>
        <w:rPr>
          <w:sz w:val="24"/>
          <w:szCs w:val="24"/>
        </w:rPr>
      </w:pPr>
      <w:r w:rsidRPr="009C7FF1">
        <w:rPr>
          <w:b/>
          <w:sz w:val="24"/>
          <w:szCs w:val="24"/>
        </w:rPr>
        <w:t>CRITÉRIO DE PAGAMENTO:</w:t>
      </w:r>
      <w:r w:rsidRPr="009C7FF1">
        <w:rPr>
          <w:sz w:val="24"/>
          <w:szCs w:val="24"/>
        </w:rPr>
        <w:t xml:space="preserve"> O valor a ser pago será o resultado da multiplicação da quantidade medida pelo preço unitário contratual.</w:t>
      </w:r>
    </w:p>
    <w:p w14:paraId="53902953" w14:textId="77777777" w:rsidR="006068E3" w:rsidRPr="00E35BAF" w:rsidRDefault="006068E3" w:rsidP="006068E3">
      <w:pPr>
        <w:pStyle w:val="Ttulo3"/>
        <w:numPr>
          <w:ilvl w:val="2"/>
          <w:numId w:val="11"/>
        </w:numPr>
        <w:spacing w:before="240" w:after="240"/>
        <w:ind w:left="1287"/>
      </w:pPr>
      <w:bookmarkStart w:id="99" w:name="_Toc41303500"/>
      <w:bookmarkStart w:id="100" w:name="_Toc214960885"/>
      <w:bookmarkStart w:id="101" w:name="_Toc214963051"/>
      <w:bookmarkStart w:id="102" w:name="_Toc214963315"/>
      <w:r w:rsidRPr="00E35BAF">
        <w:t>Requisitos básicos</w:t>
      </w:r>
      <w:bookmarkEnd w:id="99"/>
      <w:r w:rsidRPr="00E35BAF">
        <w:t xml:space="preserve"> da estrutura</w:t>
      </w:r>
      <w:bookmarkEnd w:id="100"/>
      <w:bookmarkEnd w:id="101"/>
      <w:bookmarkEnd w:id="102"/>
    </w:p>
    <w:p w14:paraId="5C8E3595" w14:textId="77777777" w:rsidR="006068E3" w:rsidRPr="00E35BAF" w:rsidRDefault="006068E3" w:rsidP="006068E3">
      <w:pPr>
        <w:spacing w:line="276" w:lineRule="auto"/>
        <w:jc w:val="both"/>
        <w:rPr>
          <w:sz w:val="24"/>
          <w:szCs w:val="24"/>
        </w:rPr>
      </w:pPr>
      <w:r w:rsidRPr="00E35BAF">
        <w:rPr>
          <w:sz w:val="24"/>
          <w:szCs w:val="24"/>
        </w:rPr>
        <w:t xml:space="preserve">O sistema de formas, que compreende as formas, o escoramento, o </w:t>
      </w:r>
      <w:proofErr w:type="spellStart"/>
      <w:r w:rsidRPr="00E35BAF">
        <w:rPr>
          <w:sz w:val="24"/>
          <w:szCs w:val="24"/>
        </w:rPr>
        <w:t>cimbramento</w:t>
      </w:r>
      <w:proofErr w:type="spellEnd"/>
      <w:r w:rsidRPr="00E35BAF">
        <w:rPr>
          <w:sz w:val="24"/>
          <w:szCs w:val="24"/>
        </w:rPr>
        <w:t xml:space="preserve"> e os andaimes, incluindo seus apoios, bem como as uniões entre os diversos elementos, deve ser projetado e construído de modo a ter:</w:t>
      </w:r>
    </w:p>
    <w:p w14:paraId="56AA8C90" w14:textId="77777777" w:rsidR="006068E3" w:rsidRPr="00E35BAF" w:rsidRDefault="006068E3" w:rsidP="006068E3">
      <w:pPr>
        <w:spacing w:line="276" w:lineRule="auto"/>
        <w:jc w:val="both"/>
        <w:rPr>
          <w:sz w:val="24"/>
          <w:szCs w:val="24"/>
        </w:rPr>
      </w:pPr>
      <w:r w:rsidRPr="00E35BAF">
        <w:rPr>
          <w:sz w:val="24"/>
          <w:szCs w:val="24"/>
        </w:rPr>
        <w:t>a) resistência às ações a que possa ser submetido durante o processo de construção, considerando:</w:t>
      </w:r>
    </w:p>
    <w:p w14:paraId="67DF5EAE" w14:textId="77777777" w:rsidR="006068E3" w:rsidRPr="00E35BAF" w:rsidRDefault="006068E3" w:rsidP="006068E3">
      <w:pPr>
        <w:pStyle w:val="PargrafodaLista"/>
        <w:numPr>
          <w:ilvl w:val="0"/>
          <w:numId w:val="22"/>
        </w:numPr>
        <w:spacing w:line="276" w:lineRule="auto"/>
        <w:ind w:left="284" w:firstLine="567"/>
        <w:jc w:val="both"/>
        <w:rPr>
          <w:sz w:val="24"/>
          <w:szCs w:val="24"/>
        </w:rPr>
      </w:pPr>
      <w:r w:rsidRPr="00E35BAF">
        <w:rPr>
          <w:sz w:val="24"/>
          <w:szCs w:val="24"/>
        </w:rPr>
        <w:t>Ação de fatores ambientais;</w:t>
      </w:r>
    </w:p>
    <w:p w14:paraId="7F402867" w14:textId="77777777" w:rsidR="006068E3" w:rsidRPr="00E35BAF" w:rsidRDefault="006068E3" w:rsidP="006068E3">
      <w:pPr>
        <w:pStyle w:val="PargrafodaLista"/>
        <w:numPr>
          <w:ilvl w:val="0"/>
          <w:numId w:val="22"/>
        </w:numPr>
        <w:spacing w:line="276" w:lineRule="auto"/>
        <w:ind w:left="284" w:firstLine="567"/>
        <w:jc w:val="both"/>
        <w:rPr>
          <w:sz w:val="24"/>
          <w:szCs w:val="24"/>
        </w:rPr>
      </w:pPr>
      <w:r w:rsidRPr="00E35BAF">
        <w:rPr>
          <w:sz w:val="24"/>
          <w:szCs w:val="24"/>
        </w:rPr>
        <w:t xml:space="preserve">Carga da estrutura auxiliar; </w:t>
      </w:r>
    </w:p>
    <w:p w14:paraId="5B5AE689" w14:textId="77777777" w:rsidR="006068E3" w:rsidRPr="00E35BAF" w:rsidRDefault="006068E3" w:rsidP="006068E3">
      <w:pPr>
        <w:pStyle w:val="PargrafodaLista"/>
        <w:numPr>
          <w:ilvl w:val="0"/>
          <w:numId w:val="22"/>
        </w:numPr>
        <w:spacing w:line="276" w:lineRule="auto"/>
        <w:ind w:left="284" w:firstLine="567"/>
        <w:jc w:val="both"/>
        <w:rPr>
          <w:sz w:val="24"/>
          <w:szCs w:val="24"/>
        </w:rPr>
      </w:pPr>
      <w:r w:rsidRPr="00E35BAF">
        <w:rPr>
          <w:sz w:val="24"/>
          <w:szCs w:val="24"/>
        </w:rPr>
        <w:t>Carga das partes da estrutura permanente a serem suportadas pela estrutura auxiliar até que o concreto atinja as características estabelecidas pelo responsável pelo projeto estrutural para remoção do escoramento;</w:t>
      </w:r>
    </w:p>
    <w:p w14:paraId="494AFDFF" w14:textId="77777777" w:rsidR="006068E3" w:rsidRPr="00E35BAF" w:rsidRDefault="006068E3" w:rsidP="006068E3">
      <w:pPr>
        <w:pStyle w:val="PargrafodaLista"/>
        <w:numPr>
          <w:ilvl w:val="0"/>
          <w:numId w:val="22"/>
        </w:numPr>
        <w:spacing w:line="276" w:lineRule="auto"/>
        <w:ind w:left="284" w:firstLine="567"/>
        <w:jc w:val="both"/>
        <w:rPr>
          <w:sz w:val="24"/>
          <w:szCs w:val="24"/>
        </w:rPr>
      </w:pPr>
      <w:r w:rsidRPr="00E35BAF">
        <w:rPr>
          <w:sz w:val="24"/>
          <w:szCs w:val="24"/>
        </w:rPr>
        <w:lastRenderedPageBreak/>
        <w:t xml:space="preserve">Efeitos dinâmicos acidentais produzidos pelo lançamento e adensamento do concreto, em especial o efeito do adensamento sobre o empuxo do concreto nas formas. </w:t>
      </w:r>
    </w:p>
    <w:p w14:paraId="5CFEEC83" w14:textId="77777777" w:rsidR="006068E3" w:rsidRPr="00E35BAF" w:rsidRDefault="006068E3" w:rsidP="006068E3">
      <w:pPr>
        <w:pStyle w:val="PargrafodaLista"/>
        <w:numPr>
          <w:ilvl w:val="0"/>
          <w:numId w:val="22"/>
        </w:numPr>
        <w:spacing w:line="276" w:lineRule="auto"/>
        <w:ind w:left="284" w:firstLine="567"/>
        <w:jc w:val="both"/>
        <w:rPr>
          <w:sz w:val="24"/>
          <w:szCs w:val="24"/>
        </w:rPr>
      </w:pPr>
      <w:r w:rsidRPr="00E35BAF">
        <w:rPr>
          <w:sz w:val="24"/>
          <w:szCs w:val="24"/>
        </w:rPr>
        <w:t xml:space="preserve">No caso de concreto protendido, resistência adequada à redistribuição de cargas originadas durante a </w:t>
      </w:r>
      <w:proofErr w:type="spellStart"/>
      <w:r w:rsidRPr="00E35BAF">
        <w:rPr>
          <w:sz w:val="24"/>
          <w:szCs w:val="24"/>
        </w:rPr>
        <w:t>protensão</w:t>
      </w:r>
      <w:proofErr w:type="spellEnd"/>
      <w:r w:rsidRPr="00E35BAF">
        <w:rPr>
          <w:sz w:val="24"/>
          <w:szCs w:val="24"/>
        </w:rPr>
        <w:t>;</w:t>
      </w:r>
    </w:p>
    <w:p w14:paraId="3AC4455E" w14:textId="77777777" w:rsidR="006068E3" w:rsidRPr="00E35BAF" w:rsidRDefault="006068E3" w:rsidP="006068E3">
      <w:pPr>
        <w:spacing w:line="276" w:lineRule="auto"/>
        <w:jc w:val="both"/>
        <w:rPr>
          <w:sz w:val="24"/>
          <w:szCs w:val="24"/>
        </w:rPr>
      </w:pPr>
      <w:r w:rsidRPr="00E35BAF">
        <w:rPr>
          <w:sz w:val="24"/>
          <w:szCs w:val="24"/>
        </w:rPr>
        <w:t xml:space="preserve">b) rigidez suficiente para assegurar que as tolerâncias especificadas para a estrutura e nas especificações do projeto sejam satisfeitas e a integridade dos elementos estruturais não seja </w:t>
      </w:r>
      <w:r w:rsidRPr="00705673">
        <w:rPr>
          <w:sz w:val="24"/>
          <w:szCs w:val="24"/>
        </w:rPr>
        <w:t>afetada.</w:t>
      </w:r>
    </w:p>
    <w:p w14:paraId="16A5F095" w14:textId="77777777" w:rsidR="006068E3" w:rsidRPr="00E35BAF" w:rsidRDefault="006068E3" w:rsidP="006068E3">
      <w:pPr>
        <w:spacing w:before="240" w:after="240"/>
        <w:jc w:val="both"/>
        <w:rPr>
          <w:sz w:val="24"/>
          <w:szCs w:val="24"/>
        </w:rPr>
      </w:pPr>
      <w:r w:rsidRPr="00E35BAF">
        <w:rPr>
          <w:sz w:val="24"/>
          <w:szCs w:val="24"/>
        </w:rPr>
        <w:t>O formato, a função, a aparência e a durabilidade de uma estrutura de concreto permanente não devem ser prejudicados devido a qualquer problema com as formas, o escoramento ou sua remoção.</w:t>
      </w:r>
    </w:p>
    <w:p w14:paraId="770B37E7" w14:textId="77777777" w:rsidR="006068E3" w:rsidRPr="00E35BAF" w:rsidRDefault="006068E3" w:rsidP="006068E3">
      <w:pPr>
        <w:spacing w:before="240" w:after="240" w:line="276" w:lineRule="auto"/>
        <w:jc w:val="both"/>
        <w:rPr>
          <w:sz w:val="24"/>
          <w:szCs w:val="24"/>
        </w:rPr>
      </w:pPr>
      <w:r w:rsidRPr="00E35BAF">
        <w:rPr>
          <w:sz w:val="24"/>
          <w:szCs w:val="24"/>
        </w:rPr>
        <w:t xml:space="preserve">No plano da obra deve constar a descrição do método a ser seguido para construir e remover estruturas auxiliares, devendo ser especificados os requisitos para manuseio, ajuste, </w:t>
      </w:r>
      <w:proofErr w:type="spellStart"/>
      <w:r w:rsidRPr="00E35BAF">
        <w:rPr>
          <w:sz w:val="24"/>
          <w:szCs w:val="24"/>
        </w:rPr>
        <w:t>contraflecha</w:t>
      </w:r>
      <w:proofErr w:type="spellEnd"/>
      <w:r w:rsidRPr="00E35BAF">
        <w:rPr>
          <w:sz w:val="24"/>
          <w:szCs w:val="24"/>
        </w:rPr>
        <w:t xml:space="preserve"> intencional, desforma e remoção. A retirada de formas e escoramentos deve ser executada de modo a respeitar o comportamento da estrutura em serviço. No caso de dúvidas quanto ao modo de funcionamento de uma estrutura específica, o engenheiro responsável pela execução da obra deve entrar em contato com o projetista, a fim de obter esclarecimento sobre a sequência correta para retirada das formas e do escoramento.</w:t>
      </w:r>
    </w:p>
    <w:p w14:paraId="046C8678" w14:textId="77777777" w:rsidR="006068E3" w:rsidRPr="00E35BAF" w:rsidRDefault="006068E3" w:rsidP="006068E3">
      <w:pPr>
        <w:pStyle w:val="Ttulo4"/>
        <w:numPr>
          <w:ilvl w:val="3"/>
          <w:numId w:val="11"/>
        </w:numPr>
        <w:spacing w:before="0" w:after="0"/>
        <w:ind w:left="1998"/>
        <w:rPr>
          <w:b w:val="0"/>
          <w:bCs/>
          <w:i/>
          <w:iCs/>
        </w:rPr>
      </w:pPr>
      <w:bookmarkStart w:id="103" w:name="_Toc41303501"/>
      <w:bookmarkStart w:id="104" w:name="_Toc214960886"/>
      <w:r w:rsidRPr="00E35BAF">
        <w:rPr>
          <w:bCs/>
          <w:i/>
        </w:rPr>
        <w:t>Execução do sistema de formas</w:t>
      </w:r>
      <w:bookmarkEnd w:id="103"/>
      <w:bookmarkEnd w:id="104"/>
    </w:p>
    <w:p w14:paraId="526F4C49" w14:textId="77777777" w:rsidR="006068E3" w:rsidRPr="00E35BAF" w:rsidRDefault="006068E3" w:rsidP="006068E3">
      <w:pPr>
        <w:spacing w:before="240" w:after="240" w:line="276" w:lineRule="auto"/>
        <w:jc w:val="both"/>
        <w:rPr>
          <w:sz w:val="24"/>
          <w:szCs w:val="24"/>
        </w:rPr>
      </w:pPr>
      <w:r w:rsidRPr="00E35BAF">
        <w:rPr>
          <w:sz w:val="24"/>
          <w:szCs w:val="24"/>
        </w:rPr>
        <w:t>O uso adequado possibilita o reaproveitamento de formas e dos materiais utilizados para sua construção. No entanto, em um processo de utilização sucessiva, devem ser verificadas as características e principalmente a capacidade resistente da forma e do material que a constitui.</w:t>
      </w:r>
    </w:p>
    <w:p w14:paraId="12CE6A2F" w14:textId="77777777" w:rsidR="006068E3" w:rsidRPr="00E35BAF" w:rsidRDefault="006068E3" w:rsidP="006068E3">
      <w:pPr>
        <w:spacing w:before="240" w:after="240" w:line="276" w:lineRule="auto"/>
        <w:jc w:val="both"/>
        <w:rPr>
          <w:sz w:val="24"/>
          <w:szCs w:val="24"/>
        </w:rPr>
      </w:pPr>
      <w:r w:rsidRPr="00E35BAF">
        <w:rPr>
          <w:sz w:val="24"/>
          <w:szCs w:val="24"/>
        </w:rPr>
        <w:t xml:space="preserve">As </w:t>
      </w:r>
      <w:proofErr w:type="spellStart"/>
      <w:r w:rsidRPr="00E35BAF">
        <w:rPr>
          <w:sz w:val="24"/>
          <w:szCs w:val="24"/>
        </w:rPr>
        <w:t>contraflechas</w:t>
      </w:r>
      <w:proofErr w:type="spellEnd"/>
      <w:r w:rsidRPr="00E35BAF">
        <w:rPr>
          <w:sz w:val="24"/>
          <w:szCs w:val="24"/>
        </w:rPr>
        <w:t xml:space="preserve"> estabelecidas no projeto estrutural devem ser obedecidas na execução.</w:t>
      </w:r>
    </w:p>
    <w:p w14:paraId="13CC4280" w14:textId="77777777" w:rsidR="006068E3" w:rsidRPr="00E35BAF" w:rsidRDefault="006068E3" w:rsidP="006068E3">
      <w:pPr>
        <w:spacing w:before="240" w:after="240" w:line="276" w:lineRule="auto"/>
        <w:jc w:val="both"/>
        <w:rPr>
          <w:sz w:val="24"/>
          <w:szCs w:val="24"/>
        </w:rPr>
      </w:pPr>
      <w:r w:rsidRPr="00E35BAF">
        <w:rPr>
          <w:sz w:val="24"/>
          <w:szCs w:val="24"/>
        </w:rPr>
        <w:t>Quando da execução do sistema de formas deve-se prever a retirada de seus diversos elementos separadamente, se necessário.</w:t>
      </w:r>
    </w:p>
    <w:p w14:paraId="1E1FEF89" w14:textId="77777777" w:rsidR="006068E3" w:rsidRPr="00E35BAF" w:rsidRDefault="006068E3" w:rsidP="006068E3">
      <w:pPr>
        <w:pStyle w:val="Ttulo4"/>
        <w:numPr>
          <w:ilvl w:val="3"/>
          <w:numId w:val="11"/>
        </w:numPr>
        <w:spacing w:before="0" w:after="0"/>
        <w:ind w:left="1998"/>
        <w:rPr>
          <w:b w:val="0"/>
          <w:bCs/>
          <w:i/>
          <w:iCs/>
        </w:rPr>
      </w:pPr>
      <w:bookmarkStart w:id="105" w:name="_Toc41303502"/>
      <w:bookmarkStart w:id="106" w:name="_Toc214960887"/>
      <w:r w:rsidRPr="00E35BAF">
        <w:rPr>
          <w:bCs/>
          <w:i/>
        </w:rPr>
        <w:t>Escoramento</w:t>
      </w:r>
      <w:bookmarkEnd w:id="105"/>
      <w:bookmarkEnd w:id="106"/>
    </w:p>
    <w:p w14:paraId="4A3515BD" w14:textId="77777777" w:rsidR="006068E3" w:rsidRPr="00E35BAF" w:rsidRDefault="006068E3" w:rsidP="006068E3">
      <w:pPr>
        <w:spacing w:before="240" w:after="240" w:line="276" w:lineRule="auto"/>
        <w:jc w:val="both"/>
        <w:rPr>
          <w:sz w:val="24"/>
          <w:szCs w:val="24"/>
        </w:rPr>
      </w:pPr>
      <w:r w:rsidRPr="00E35BAF">
        <w:rPr>
          <w:sz w:val="24"/>
          <w:szCs w:val="24"/>
        </w:rPr>
        <w:t>O escoramento deve ser projetado de modo a não sofrer, sob a ação de seu próprio peso, do peso da estrutura e das cargas acidentais que possam atuar durante a execução da estrutura de concreto, deformações prejudiciais ao formato da estrutura ou que possam causar esforços não previstos no concreto.</w:t>
      </w:r>
    </w:p>
    <w:p w14:paraId="718FCBA0" w14:textId="77777777" w:rsidR="006068E3" w:rsidRPr="00E35BAF" w:rsidRDefault="006068E3" w:rsidP="006068E3">
      <w:pPr>
        <w:spacing w:before="240" w:after="240"/>
        <w:jc w:val="both"/>
        <w:rPr>
          <w:sz w:val="24"/>
          <w:szCs w:val="24"/>
        </w:rPr>
      </w:pPr>
      <w:r w:rsidRPr="00E35BAF">
        <w:rPr>
          <w:sz w:val="24"/>
          <w:szCs w:val="24"/>
        </w:rPr>
        <w:t xml:space="preserve">No projeto do escoramento devem ser consideradas a deformação e a </w:t>
      </w:r>
      <w:proofErr w:type="spellStart"/>
      <w:r w:rsidRPr="00E35BAF">
        <w:rPr>
          <w:sz w:val="24"/>
          <w:szCs w:val="24"/>
        </w:rPr>
        <w:t>flambagem</w:t>
      </w:r>
      <w:proofErr w:type="spellEnd"/>
      <w:r w:rsidRPr="00E35BAF">
        <w:rPr>
          <w:sz w:val="24"/>
          <w:szCs w:val="24"/>
        </w:rPr>
        <w:t xml:space="preserve"> dos materiais e as vibrações a que o escoramento estará sujeito.</w:t>
      </w:r>
    </w:p>
    <w:p w14:paraId="34839C68" w14:textId="77777777" w:rsidR="006068E3" w:rsidRPr="00E35BAF" w:rsidRDefault="006068E3" w:rsidP="006068E3">
      <w:pPr>
        <w:spacing w:before="240" w:after="240"/>
        <w:jc w:val="both"/>
        <w:rPr>
          <w:sz w:val="24"/>
          <w:szCs w:val="24"/>
        </w:rPr>
      </w:pPr>
      <w:r w:rsidRPr="00E35BAF">
        <w:rPr>
          <w:sz w:val="24"/>
          <w:szCs w:val="24"/>
        </w:rPr>
        <w:t>Quando de sua construção, o escoramento deve ser apoiado sobre cunhas, caixas de areia ou outros dispositivos apropriados a facilitar a remoção das formas, de maneira a não submeter a estrutura a impactos, sobrecargas ou outros danos.</w:t>
      </w:r>
    </w:p>
    <w:p w14:paraId="38140F2F" w14:textId="77777777" w:rsidR="006068E3" w:rsidRPr="00E35BAF" w:rsidRDefault="006068E3" w:rsidP="006068E3">
      <w:pPr>
        <w:spacing w:before="240" w:after="240"/>
        <w:jc w:val="both"/>
        <w:rPr>
          <w:sz w:val="24"/>
          <w:szCs w:val="24"/>
        </w:rPr>
      </w:pPr>
      <w:r w:rsidRPr="00E35BAF">
        <w:rPr>
          <w:sz w:val="24"/>
          <w:szCs w:val="24"/>
        </w:rPr>
        <w:lastRenderedPageBreak/>
        <w:t>Devem ser tomadas as precauções necessárias para evitar recalques prejudiciais provocados no solo ou na parte da estrutura que suporta o escoramento, pelas cargas por este transmitidas, prevendo-se o uso de lastro, piso de concreto ou pranchões para correção de irregularidades e melhor distribuição de cargas, assim como cunhas para ajuste de níveis.</w:t>
      </w:r>
    </w:p>
    <w:p w14:paraId="749749E6" w14:textId="77777777" w:rsidR="006068E3" w:rsidRPr="00E35BAF" w:rsidRDefault="006068E3" w:rsidP="006068E3">
      <w:pPr>
        <w:spacing w:before="240" w:after="240"/>
        <w:jc w:val="both"/>
        <w:rPr>
          <w:sz w:val="24"/>
          <w:szCs w:val="24"/>
        </w:rPr>
      </w:pPr>
      <w:r w:rsidRPr="00E35BAF">
        <w:rPr>
          <w:sz w:val="24"/>
          <w:szCs w:val="24"/>
        </w:rPr>
        <w:t>No caso do emprego de escoramento metálico, devem ser seguidas as instruções do fornecedor responsável pelo sistema.</w:t>
      </w:r>
    </w:p>
    <w:p w14:paraId="6AFAF5DC" w14:textId="77777777" w:rsidR="006068E3" w:rsidRPr="00E35BAF" w:rsidRDefault="006068E3" w:rsidP="006068E3">
      <w:pPr>
        <w:spacing w:before="240" w:after="240"/>
        <w:jc w:val="both"/>
        <w:rPr>
          <w:sz w:val="24"/>
          <w:szCs w:val="24"/>
        </w:rPr>
      </w:pPr>
      <w:r w:rsidRPr="00E35BAF">
        <w:rPr>
          <w:sz w:val="24"/>
          <w:szCs w:val="24"/>
        </w:rPr>
        <w:t>Os planos de desforma e escoramentos remanescentes devem levar em conta os materiais utilizados associados ao ritmo de construção, tendo em vista o carregamento decorrente e a capacidade de suporte das lajes anteriores, quando for o caso.</w:t>
      </w:r>
    </w:p>
    <w:p w14:paraId="38B6FC1F" w14:textId="77777777" w:rsidR="006068E3" w:rsidRPr="00E35BAF" w:rsidRDefault="006068E3" w:rsidP="006068E3">
      <w:pPr>
        <w:spacing w:before="240" w:after="240"/>
        <w:jc w:val="both"/>
        <w:rPr>
          <w:sz w:val="24"/>
          <w:szCs w:val="24"/>
        </w:rPr>
      </w:pPr>
      <w:r w:rsidRPr="00E35BAF">
        <w:rPr>
          <w:sz w:val="24"/>
          <w:szCs w:val="24"/>
        </w:rPr>
        <w:t>A colocação de novas escoras em posições preestabelecidas e a retirada dos elementos de um primeiro plano de escoramento podem reduzir os efeitos do carregamento inicial, do carregamento subsequente e evitar deformações excessivas.</w:t>
      </w:r>
    </w:p>
    <w:p w14:paraId="5EF30D32" w14:textId="77777777" w:rsidR="006068E3" w:rsidRPr="00E35BAF" w:rsidRDefault="006068E3" w:rsidP="006068E3">
      <w:pPr>
        <w:spacing w:before="240" w:after="240"/>
        <w:jc w:val="both"/>
        <w:rPr>
          <w:sz w:val="24"/>
          <w:szCs w:val="24"/>
        </w:rPr>
      </w:pPr>
      <w:r w:rsidRPr="00E35BAF">
        <w:rPr>
          <w:sz w:val="24"/>
          <w:szCs w:val="24"/>
        </w:rPr>
        <w:t>Neste caso devem ser considerados os seguintes aspectos:</w:t>
      </w:r>
    </w:p>
    <w:p w14:paraId="2D4E327F" w14:textId="77777777" w:rsidR="006068E3" w:rsidRPr="00E35BAF" w:rsidRDefault="006068E3" w:rsidP="006068E3">
      <w:pPr>
        <w:pStyle w:val="PargrafodaLista"/>
        <w:numPr>
          <w:ilvl w:val="0"/>
          <w:numId w:val="23"/>
        </w:numPr>
        <w:spacing w:before="240" w:after="240"/>
        <w:ind w:left="284" w:firstLine="567"/>
        <w:jc w:val="both"/>
        <w:rPr>
          <w:sz w:val="24"/>
          <w:szCs w:val="24"/>
        </w:rPr>
      </w:pPr>
      <w:r w:rsidRPr="00E35BAF">
        <w:rPr>
          <w:sz w:val="24"/>
          <w:szCs w:val="24"/>
        </w:rPr>
        <w:t>Nenhuma carga deve ser imposta e nenhum escoramento removido de qualquer parte da estrutura enquanto não houver certeza de que os elementos estruturais e o novo sistema de escoramento têm resistência suficiente para suportar com segurança as ações a que estarão sujeitos;</w:t>
      </w:r>
    </w:p>
    <w:p w14:paraId="2BF40B3A" w14:textId="77777777" w:rsidR="006068E3" w:rsidRPr="00E35BAF" w:rsidRDefault="006068E3" w:rsidP="006068E3">
      <w:pPr>
        <w:pStyle w:val="PargrafodaLista"/>
        <w:numPr>
          <w:ilvl w:val="0"/>
          <w:numId w:val="23"/>
        </w:numPr>
        <w:spacing w:before="240" w:after="240"/>
        <w:ind w:left="284" w:firstLine="567"/>
        <w:jc w:val="both"/>
        <w:rPr>
          <w:sz w:val="24"/>
          <w:szCs w:val="24"/>
        </w:rPr>
      </w:pPr>
      <w:r w:rsidRPr="00E35BAF">
        <w:rPr>
          <w:sz w:val="24"/>
          <w:szCs w:val="24"/>
        </w:rPr>
        <w:t>Nenhuma ação adicional, não prevista nas especificações de projeto ou na programação da execução da estrutura de concreto, deve ser imposta à estrutura ou ao sistema de escoramento sem que se comprove que o conjunto tem resistência suficiente para suportar com segurança as ações a que estará sujeito;</w:t>
      </w:r>
    </w:p>
    <w:p w14:paraId="4C5F88C9" w14:textId="77777777" w:rsidR="006068E3" w:rsidRPr="00E35BAF" w:rsidRDefault="006068E3" w:rsidP="006068E3">
      <w:pPr>
        <w:pStyle w:val="PargrafodaLista"/>
        <w:numPr>
          <w:ilvl w:val="0"/>
          <w:numId w:val="23"/>
        </w:numPr>
        <w:spacing w:before="240" w:after="240"/>
        <w:ind w:left="284" w:firstLine="567"/>
        <w:jc w:val="both"/>
        <w:rPr>
          <w:sz w:val="24"/>
          <w:szCs w:val="24"/>
        </w:rPr>
      </w:pPr>
      <w:r w:rsidRPr="00E35BAF">
        <w:rPr>
          <w:sz w:val="24"/>
          <w:szCs w:val="24"/>
        </w:rPr>
        <w:t xml:space="preserve">A análise estrutural e os dados de </w:t>
      </w:r>
      <w:proofErr w:type="spellStart"/>
      <w:r w:rsidRPr="00E35BAF">
        <w:rPr>
          <w:sz w:val="24"/>
          <w:szCs w:val="24"/>
        </w:rPr>
        <w:t>deformabilidade</w:t>
      </w:r>
      <w:proofErr w:type="spellEnd"/>
      <w:r w:rsidRPr="00E35BAF">
        <w:rPr>
          <w:sz w:val="24"/>
          <w:szCs w:val="24"/>
        </w:rPr>
        <w:t xml:space="preserve"> e resistência do concreto usados no planejamento para a reestruturação do escoramento devem ser fornecidos pelo responsável pelo projeto estrutural ou pelo responsável pela obra, conforme acordado entre as partes;</w:t>
      </w:r>
    </w:p>
    <w:p w14:paraId="080F6343" w14:textId="77777777" w:rsidR="006068E3" w:rsidRPr="00E35BAF" w:rsidRDefault="006068E3" w:rsidP="006068E3">
      <w:pPr>
        <w:pStyle w:val="PargrafodaLista"/>
        <w:numPr>
          <w:ilvl w:val="0"/>
          <w:numId w:val="23"/>
        </w:numPr>
        <w:spacing w:before="240" w:after="240"/>
        <w:ind w:left="284" w:firstLine="567"/>
        <w:jc w:val="both"/>
        <w:rPr>
          <w:sz w:val="24"/>
          <w:szCs w:val="24"/>
        </w:rPr>
      </w:pPr>
      <w:r w:rsidRPr="00E35BAF">
        <w:rPr>
          <w:sz w:val="24"/>
          <w:szCs w:val="24"/>
        </w:rPr>
        <w:t xml:space="preserve">A verificação de que a estrutura de concreto suporta as ações previstas, considerando a capacidade de suporte do sistema de escoramento e os dados de resistência e </w:t>
      </w:r>
      <w:proofErr w:type="spellStart"/>
      <w:r w:rsidRPr="00E35BAF">
        <w:rPr>
          <w:sz w:val="24"/>
          <w:szCs w:val="24"/>
        </w:rPr>
        <w:t>deformabilidade</w:t>
      </w:r>
      <w:proofErr w:type="spellEnd"/>
      <w:r w:rsidRPr="00E35BAF">
        <w:rPr>
          <w:sz w:val="24"/>
          <w:szCs w:val="24"/>
        </w:rPr>
        <w:t xml:space="preserve"> do concreto.</w:t>
      </w:r>
    </w:p>
    <w:p w14:paraId="515FA574" w14:textId="77777777" w:rsidR="006068E3" w:rsidRPr="00E35BAF" w:rsidRDefault="006068E3" w:rsidP="006068E3">
      <w:pPr>
        <w:pStyle w:val="Ttulo3"/>
        <w:numPr>
          <w:ilvl w:val="2"/>
          <w:numId w:val="11"/>
        </w:numPr>
        <w:spacing w:before="240" w:after="240"/>
        <w:ind w:left="1287"/>
      </w:pPr>
      <w:bookmarkStart w:id="107" w:name="_Toc41303503"/>
      <w:bookmarkStart w:id="108" w:name="_Toc214960888"/>
      <w:bookmarkStart w:id="109" w:name="_Toc214963052"/>
      <w:bookmarkStart w:id="110" w:name="_Toc214963316"/>
      <w:r w:rsidRPr="00E35BAF">
        <w:t>Formas</w:t>
      </w:r>
      <w:bookmarkEnd w:id="107"/>
      <w:bookmarkEnd w:id="108"/>
      <w:bookmarkEnd w:id="109"/>
      <w:bookmarkEnd w:id="110"/>
    </w:p>
    <w:p w14:paraId="5D5B421C" w14:textId="77777777" w:rsidR="006068E3" w:rsidRPr="00E35BAF" w:rsidRDefault="006068E3" w:rsidP="006068E3">
      <w:pPr>
        <w:spacing w:before="240" w:after="240"/>
        <w:jc w:val="both"/>
        <w:rPr>
          <w:sz w:val="24"/>
          <w:szCs w:val="24"/>
        </w:rPr>
      </w:pPr>
      <w:r w:rsidRPr="00E35BAF">
        <w:rPr>
          <w:sz w:val="24"/>
          <w:szCs w:val="24"/>
        </w:rPr>
        <w:t>As formas devem adaptar-se ao formato e às dimensões das peças da estrutura projetada. O dimensionamento das fôrmas e dos escoramentos será feito de forma a evitar possíveis deformações devido a fatores ambientais ou provocados pelo adensamento do concreto fresco. As fôrmas serão dotadas das contra flechas necessárias conforme especificadas no projeto estrutural, e com a paginação das fôrmas conforme as orientações do projeto arquitetônico. A variação na precisão das dimensões deverá ser de no máximo 5,0mm (cinco milímetros).</w:t>
      </w:r>
    </w:p>
    <w:p w14:paraId="11040664" w14:textId="77777777" w:rsidR="006068E3" w:rsidRPr="00E35BAF" w:rsidRDefault="006068E3" w:rsidP="006068E3">
      <w:pPr>
        <w:spacing w:before="240" w:after="240"/>
        <w:jc w:val="both"/>
        <w:rPr>
          <w:sz w:val="24"/>
          <w:szCs w:val="24"/>
        </w:rPr>
      </w:pPr>
      <w:r w:rsidRPr="00E35BAF">
        <w:rPr>
          <w:sz w:val="24"/>
          <w:szCs w:val="24"/>
        </w:rPr>
        <w:t xml:space="preserve">A forma deve ser suficientemente estanque, de modo a impedir a perda de pasta de cimento, admitindo-se como limite a </w:t>
      </w:r>
      <w:proofErr w:type="spellStart"/>
      <w:r w:rsidRPr="00E35BAF">
        <w:rPr>
          <w:sz w:val="24"/>
          <w:szCs w:val="24"/>
        </w:rPr>
        <w:t>surgência</w:t>
      </w:r>
      <w:proofErr w:type="spellEnd"/>
      <w:r w:rsidRPr="00E35BAF">
        <w:rPr>
          <w:sz w:val="24"/>
          <w:szCs w:val="24"/>
        </w:rPr>
        <w:t xml:space="preserve"> do agregado miúdo da superfície do concreto.</w:t>
      </w:r>
    </w:p>
    <w:p w14:paraId="6275D21D" w14:textId="77777777" w:rsidR="006068E3" w:rsidRPr="00E35BAF" w:rsidRDefault="006068E3" w:rsidP="006068E3">
      <w:pPr>
        <w:spacing w:before="240" w:after="240"/>
        <w:jc w:val="both"/>
        <w:rPr>
          <w:sz w:val="24"/>
          <w:szCs w:val="24"/>
        </w:rPr>
      </w:pPr>
      <w:r w:rsidRPr="00E35BAF">
        <w:rPr>
          <w:sz w:val="24"/>
          <w:szCs w:val="24"/>
        </w:rPr>
        <w:t>Deverão ser tomadas as precauções para evitar recalques prejudiciais provocados no solo ou na parte da estrutura que suporta o escoramento, pelas cargas por este transmitida.</w:t>
      </w:r>
    </w:p>
    <w:p w14:paraId="5D0A8DAE" w14:textId="77777777" w:rsidR="006068E3" w:rsidRPr="00E35BAF" w:rsidRDefault="006068E3" w:rsidP="006068E3">
      <w:pPr>
        <w:spacing w:before="240" w:after="240"/>
        <w:jc w:val="both"/>
        <w:rPr>
          <w:sz w:val="24"/>
          <w:szCs w:val="24"/>
        </w:rPr>
      </w:pPr>
      <w:r w:rsidRPr="00E35BAF">
        <w:rPr>
          <w:sz w:val="24"/>
          <w:szCs w:val="24"/>
        </w:rPr>
        <w:lastRenderedPageBreak/>
        <w:t>As fôrmas para a execução dos elementos de concreto armado aparente, sem a utilização de massa corrida, serão de compensado laminado com revestimento plástico, metálico ou fibra de vidro.</w:t>
      </w:r>
    </w:p>
    <w:p w14:paraId="78EA42AB" w14:textId="77777777" w:rsidR="006068E3" w:rsidRPr="00E35BAF" w:rsidRDefault="006068E3" w:rsidP="006068E3">
      <w:pPr>
        <w:spacing w:before="240" w:after="240"/>
        <w:jc w:val="both"/>
        <w:rPr>
          <w:sz w:val="24"/>
          <w:szCs w:val="24"/>
        </w:rPr>
      </w:pPr>
      <w:r w:rsidRPr="00E35BAF">
        <w:rPr>
          <w:sz w:val="24"/>
          <w:szCs w:val="24"/>
        </w:rPr>
        <w:t>Os andaimes deverão ser perfeitamente rígidos, impedindo, desse modo, qualquer movimento das fôrmas no momento da concretagem. É preferível o emprego de andaimes metálicos.</w:t>
      </w:r>
    </w:p>
    <w:p w14:paraId="4E0CA0FE" w14:textId="77777777" w:rsidR="006068E3" w:rsidRPr="00E35BAF" w:rsidRDefault="006068E3" w:rsidP="006068E3">
      <w:pPr>
        <w:spacing w:before="240" w:after="240"/>
        <w:jc w:val="both"/>
        <w:rPr>
          <w:sz w:val="24"/>
          <w:szCs w:val="24"/>
        </w:rPr>
      </w:pPr>
      <w:r w:rsidRPr="00E35BAF">
        <w:rPr>
          <w:sz w:val="24"/>
          <w:szCs w:val="24"/>
        </w:rPr>
        <w:t>Os elementos estruturantes das formas devem ser dispostos de modo a manter o formato e a posição da forma durante toda sua utilização.</w:t>
      </w:r>
    </w:p>
    <w:p w14:paraId="55890850" w14:textId="77777777" w:rsidR="006068E3" w:rsidRPr="00E35BAF" w:rsidRDefault="006068E3" w:rsidP="006068E3">
      <w:pPr>
        <w:spacing w:before="240" w:after="240"/>
        <w:jc w:val="both"/>
        <w:rPr>
          <w:sz w:val="24"/>
          <w:szCs w:val="24"/>
        </w:rPr>
      </w:pPr>
      <w:r w:rsidRPr="00E35BAF">
        <w:rPr>
          <w:sz w:val="24"/>
          <w:szCs w:val="24"/>
        </w:rPr>
        <w:t>Durante a concretagem de elementos estruturais de grandes vãos deve haver monitoramento e correção de deslocamentos do sistema de formas não previstos nos projetos.</w:t>
      </w:r>
    </w:p>
    <w:p w14:paraId="0510CF51" w14:textId="77777777" w:rsidR="006068E3" w:rsidRPr="00E35BAF" w:rsidRDefault="006068E3" w:rsidP="006068E3">
      <w:pPr>
        <w:spacing w:before="240" w:after="240"/>
        <w:jc w:val="both"/>
        <w:rPr>
          <w:sz w:val="24"/>
          <w:szCs w:val="24"/>
        </w:rPr>
      </w:pPr>
      <w:r w:rsidRPr="00E35BAF">
        <w:rPr>
          <w:sz w:val="24"/>
          <w:szCs w:val="24"/>
        </w:rPr>
        <w:t>O alinhamento, o prumo, o nível e a estanqueidade das fôrmas serão verificados e corrigidos permanentemente, antes e durante o lançamento do concreto.</w:t>
      </w:r>
    </w:p>
    <w:p w14:paraId="70EDF944" w14:textId="77777777" w:rsidR="006068E3" w:rsidRPr="00E35BAF" w:rsidRDefault="006068E3" w:rsidP="006068E3">
      <w:pPr>
        <w:pStyle w:val="Ttulo4"/>
        <w:numPr>
          <w:ilvl w:val="3"/>
          <w:numId w:val="11"/>
        </w:numPr>
        <w:spacing w:before="0" w:after="0"/>
        <w:ind w:left="1998"/>
        <w:rPr>
          <w:b w:val="0"/>
          <w:bCs/>
          <w:i/>
          <w:iCs/>
        </w:rPr>
      </w:pPr>
      <w:bookmarkStart w:id="111" w:name="_Toc41303504"/>
      <w:bookmarkStart w:id="112" w:name="_Toc214960889"/>
      <w:r w:rsidRPr="00E35BAF">
        <w:rPr>
          <w:bCs/>
          <w:i/>
        </w:rPr>
        <w:t>Componentes embutidos nas formas e reduções de seção</w:t>
      </w:r>
      <w:bookmarkEnd w:id="111"/>
      <w:bookmarkEnd w:id="112"/>
    </w:p>
    <w:p w14:paraId="7480914C" w14:textId="77777777" w:rsidR="006068E3" w:rsidRPr="00E35BAF" w:rsidRDefault="006068E3" w:rsidP="006068E3">
      <w:pPr>
        <w:spacing w:before="240" w:after="240"/>
        <w:jc w:val="both"/>
        <w:rPr>
          <w:sz w:val="24"/>
          <w:szCs w:val="24"/>
        </w:rPr>
      </w:pPr>
      <w:r w:rsidRPr="00E35BAF">
        <w:rPr>
          <w:sz w:val="24"/>
          <w:szCs w:val="24"/>
        </w:rPr>
        <w:t>A concentração de componentes e furos em uma determinada região da estrutura deve ser objeto de verificação pelo projetista.</w:t>
      </w:r>
    </w:p>
    <w:p w14:paraId="03530A86" w14:textId="77777777" w:rsidR="006068E3" w:rsidRPr="00E35BAF" w:rsidRDefault="006068E3" w:rsidP="006068E3">
      <w:pPr>
        <w:spacing w:before="240" w:after="240"/>
        <w:jc w:val="both"/>
        <w:rPr>
          <w:sz w:val="24"/>
          <w:szCs w:val="24"/>
        </w:rPr>
      </w:pPr>
      <w:r w:rsidRPr="00E35BAF">
        <w:rPr>
          <w:sz w:val="24"/>
          <w:szCs w:val="24"/>
        </w:rPr>
        <w:t>Elementos estruturantes das formas, barras, tubulações e similares, com as funções estabelecidas em projeto, além de insertos ou pinos de ancoragem, podem ser colocados dentro da seção, devendo:</w:t>
      </w:r>
    </w:p>
    <w:p w14:paraId="23C7582D" w14:textId="77777777" w:rsidR="006068E3" w:rsidRPr="00E35BAF" w:rsidRDefault="006068E3" w:rsidP="006068E3">
      <w:pPr>
        <w:pStyle w:val="PargrafodaLista"/>
        <w:numPr>
          <w:ilvl w:val="0"/>
          <w:numId w:val="24"/>
        </w:numPr>
        <w:spacing w:before="240" w:after="240"/>
        <w:ind w:left="284" w:firstLine="567"/>
        <w:jc w:val="both"/>
        <w:rPr>
          <w:sz w:val="24"/>
          <w:szCs w:val="24"/>
        </w:rPr>
      </w:pPr>
      <w:r w:rsidRPr="00E35BAF">
        <w:rPr>
          <w:sz w:val="24"/>
          <w:szCs w:val="24"/>
        </w:rPr>
        <w:t>Ser fixados para assegurar o posicionamento durante a concretagem;</w:t>
      </w:r>
    </w:p>
    <w:p w14:paraId="318E713F" w14:textId="77777777" w:rsidR="006068E3" w:rsidRPr="00E35BAF" w:rsidRDefault="006068E3" w:rsidP="006068E3">
      <w:pPr>
        <w:pStyle w:val="PargrafodaLista"/>
        <w:numPr>
          <w:ilvl w:val="0"/>
          <w:numId w:val="24"/>
        </w:numPr>
        <w:spacing w:before="240" w:after="240"/>
        <w:ind w:left="284" w:firstLine="567"/>
        <w:jc w:val="both"/>
        <w:rPr>
          <w:sz w:val="24"/>
          <w:szCs w:val="24"/>
        </w:rPr>
      </w:pPr>
      <w:r w:rsidRPr="00E35BAF">
        <w:rPr>
          <w:sz w:val="24"/>
          <w:szCs w:val="24"/>
        </w:rPr>
        <w:t>Não alterar as características estruturais da peça;</w:t>
      </w:r>
    </w:p>
    <w:p w14:paraId="409B3F86" w14:textId="77777777" w:rsidR="006068E3" w:rsidRPr="00E35BAF" w:rsidRDefault="006068E3" w:rsidP="006068E3">
      <w:pPr>
        <w:pStyle w:val="PargrafodaLista"/>
        <w:numPr>
          <w:ilvl w:val="0"/>
          <w:numId w:val="24"/>
        </w:numPr>
        <w:spacing w:before="240" w:after="240"/>
        <w:ind w:left="284" w:firstLine="567"/>
        <w:jc w:val="both"/>
        <w:rPr>
          <w:sz w:val="24"/>
          <w:szCs w:val="24"/>
        </w:rPr>
      </w:pPr>
      <w:r w:rsidRPr="00E35BAF">
        <w:rPr>
          <w:sz w:val="24"/>
          <w:szCs w:val="24"/>
        </w:rPr>
        <w:t>Não reagir de maneira nociva ou prejudicial com os componentes do concreto, em especial o cimento Portland, ou com as armaduras;</w:t>
      </w:r>
    </w:p>
    <w:p w14:paraId="1EE0D604" w14:textId="77777777" w:rsidR="006068E3" w:rsidRPr="00E35BAF" w:rsidRDefault="006068E3" w:rsidP="006068E3">
      <w:pPr>
        <w:pStyle w:val="PargrafodaLista"/>
        <w:numPr>
          <w:ilvl w:val="0"/>
          <w:numId w:val="24"/>
        </w:numPr>
        <w:spacing w:before="240" w:after="240"/>
        <w:ind w:left="284" w:firstLine="567"/>
        <w:jc w:val="both"/>
        <w:rPr>
          <w:sz w:val="24"/>
          <w:szCs w:val="24"/>
        </w:rPr>
      </w:pPr>
      <w:r w:rsidRPr="00E35BAF">
        <w:rPr>
          <w:sz w:val="24"/>
          <w:szCs w:val="24"/>
        </w:rPr>
        <w:t>Não provocar manchas na superfície de concreto aparente;</w:t>
      </w:r>
    </w:p>
    <w:p w14:paraId="327F253B" w14:textId="77777777" w:rsidR="006068E3" w:rsidRPr="00E35BAF" w:rsidRDefault="006068E3" w:rsidP="006068E3">
      <w:pPr>
        <w:pStyle w:val="PargrafodaLista"/>
        <w:numPr>
          <w:ilvl w:val="0"/>
          <w:numId w:val="24"/>
        </w:numPr>
        <w:spacing w:before="240" w:after="240"/>
        <w:ind w:left="284" w:firstLine="567"/>
        <w:jc w:val="both"/>
        <w:rPr>
          <w:sz w:val="24"/>
          <w:szCs w:val="24"/>
        </w:rPr>
      </w:pPr>
      <w:r w:rsidRPr="00E35BAF">
        <w:rPr>
          <w:sz w:val="24"/>
          <w:szCs w:val="24"/>
        </w:rPr>
        <w:t>Não prejudicar o desempenho funcional e a durabilidade do elemento estrutural;</w:t>
      </w:r>
    </w:p>
    <w:p w14:paraId="52C410BD" w14:textId="77777777" w:rsidR="006068E3" w:rsidRPr="00E35BAF" w:rsidRDefault="006068E3" w:rsidP="006068E3">
      <w:pPr>
        <w:pStyle w:val="PargrafodaLista"/>
        <w:numPr>
          <w:ilvl w:val="0"/>
          <w:numId w:val="24"/>
        </w:numPr>
        <w:spacing w:before="240" w:after="240"/>
        <w:ind w:left="284" w:firstLine="567"/>
        <w:jc w:val="both"/>
        <w:rPr>
          <w:sz w:val="24"/>
          <w:szCs w:val="24"/>
        </w:rPr>
      </w:pPr>
      <w:r w:rsidRPr="00E35BAF">
        <w:rPr>
          <w:sz w:val="24"/>
          <w:szCs w:val="24"/>
        </w:rPr>
        <w:t>Permitir que as operações de lançamento e adensamento do concreto fresco sejam feitas de maneira adequada.</w:t>
      </w:r>
    </w:p>
    <w:p w14:paraId="46C3075D" w14:textId="77777777" w:rsidR="006068E3" w:rsidRPr="00E35BAF" w:rsidRDefault="006068E3" w:rsidP="006068E3">
      <w:pPr>
        <w:spacing w:before="240" w:after="240"/>
        <w:jc w:val="both"/>
        <w:rPr>
          <w:sz w:val="24"/>
          <w:szCs w:val="24"/>
        </w:rPr>
      </w:pPr>
      <w:r w:rsidRPr="00E35BAF">
        <w:rPr>
          <w:sz w:val="24"/>
          <w:szCs w:val="24"/>
        </w:rPr>
        <w:t>Qualquer componente embutido deve preservar o formato durante a operação de concretagem e resistir a contaminações que possam afetar sua integridade, a do concreto ou a da armadura. No caso de ser metálico deve-se prever proteção contra corrosão.</w:t>
      </w:r>
    </w:p>
    <w:p w14:paraId="42FE596B" w14:textId="77777777" w:rsidR="006068E3" w:rsidRPr="00E35BAF" w:rsidRDefault="006068E3" w:rsidP="006068E3">
      <w:pPr>
        <w:pStyle w:val="Ttulo4"/>
        <w:numPr>
          <w:ilvl w:val="3"/>
          <w:numId w:val="11"/>
        </w:numPr>
        <w:spacing w:before="0" w:after="0"/>
        <w:ind w:left="1998"/>
        <w:rPr>
          <w:b w:val="0"/>
          <w:bCs/>
          <w:i/>
          <w:iCs/>
        </w:rPr>
      </w:pPr>
      <w:bookmarkStart w:id="113" w:name="_Toc41303505"/>
      <w:bookmarkStart w:id="114" w:name="_Toc214960890"/>
      <w:r w:rsidRPr="00E35BAF">
        <w:rPr>
          <w:bCs/>
          <w:i/>
        </w:rPr>
        <w:t>Aberturas temporárias em formas</w:t>
      </w:r>
      <w:bookmarkEnd w:id="113"/>
      <w:bookmarkEnd w:id="114"/>
    </w:p>
    <w:p w14:paraId="32B94785" w14:textId="77777777" w:rsidR="006068E3" w:rsidRPr="00E35BAF" w:rsidRDefault="006068E3" w:rsidP="006068E3">
      <w:pPr>
        <w:spacing w:before="240" w:after="240"/>
        <w:jc w:val="both"/>
        <w:rPr>
          <w:sz w:val="24"/>
          <w:szCs w:val="24"/>
        </w:rPr>
      </w:pPr>
      <w:r w:rsidRPr="00E35BAF">
        <w:rPr>
          <w:sz w:val="24"/>
          <w:szCs w:val="24"/>
        </w:rPr>
        <w:t>Em peças com altura superior a 2,0m, principalmente as estreitas, será necessária a abertura de pequenas janelas na parte inferior da fôrma, para facilitar a limpeza.</w:t>
      </w:r>
    </w:p>
    <w:p w14:paraId="08F99781" w14:textId="77777777" w:rsidR="006068E3" w:rsidRPr="00E35BAF" w:rsidRDefault="006068E3" w:rsidP="006068E3">
      <w:pPr>
        <w:spacing w:before="240" w:after="240"/>
        <w:jc w:val="both"/>
        <w:rPr>
          <w:sz w:val="24"/>
          <w:szCs w:val="24"/>
        </w:rPr>
      </w:pPr>
      <w:r w:rsidRPr="00E35BAF">
        <w:rPr>
          <w:sz w:val="24"/>
          <w:szCs w:val="24"/>
        </w:rPr>
        <w:t>Aberturas e orifícios usados para trabalhos temporários devem ser preenchidos e acabados com um material de qualidade similar à do concreto da estrutura.</w:t>
      </w:r>
    </w:p>
    <w:p w14:paraId="6A35EFB3" w14:textId="77777777" w:rsidR="006068E3" w:rsidRPr="00E35BAF" w:rsidRDefault="006068E3" w:rsidP="006068E3">
      <w:pPr>
        <w:pStyle w:val="Ttulo4"/>
        <w:numPr>
          <w:ilvl w:val="3"/>
          <w:numId w:val="11"/>
        </w:numPr>
        <w:spacing w:before="0" w:after="0"/>
        <w:ind w:left="1998"/>
        <w:rPr>
          <w:b w:val="0"/>
          <w:bCs/>
          <w:i/>
          <w:iCs/>
        </w:rPr>
      </w:pPr>
      <w:bookmarkStart w:id="115" w:name="_Toc41303506"/>
      <w:bookmarkStart w:id="116" w:name="_Toc214960891"/>
      <w:r w:rsidRPr="00E35BAF">
        <w:rPr>
          <w:bCs/>
          <w:i/>
        </w:rPr>
        <w:lastRenderedPageBreak/>
        <w:t>Formas perdidas (remanescentes dentro da estrutura)</w:t>
      </w:r>
      <w:bookmarkEnd w:id="115"/>
      <w:bookmarkEnd w:id="116"/>
    </w:p>
    <w:p w14:paraId="32399CF1" w14:textId="77777777" w:rsidR="006068E3" w:rsidRPr="00E35BAF" w:rsidRDefault="006068E3" w:rsidP="006068E3">
      <w:pPr>
        <w:spacing w:before="240" w:after="240"/>
        <w:jc w:val="both"/>
        <w:rPr>
          <w:sz w:val="24"/>
          <w:szCs w:val="24"/>
        </w:rPr>
      </w:pPr>
      <w:r w:rsidRPr="00E35BAF">
        <w:rPr>
          <w:sz w:val="24"/>
          <w:szCs w:val="24"/>
        </w:rPr>
        <w:t>Recomenda-se evitar o uso de formas perdidas. Nos casos em que, após a concretagem da estrutura ou de um determinado elemento estrutural, não for feita a retirada da forma ou parte dela, essa condição deve ser previamente estabelecida em projeto e devem ser verificadas:</w:t>
      </w:r>
    </w:p>
    <w:p w14:paraId="67468724" w14:textId="77777777" w:rsidR="006068E3" w:rsidRPr="00E35BAF" w:rsidRDefault="006068E3" w:rsidP="006068E3">
      <w:pPr>
        <w:pStyle w:val="PargrafodaLista"/>
        <w:numPr>
          <w:ilvl w:val="0"/>
          <w:numId w:val="25"/>
        </w:numPr>
        <w:spacing w:before="240" w:after="240"/>
        <w:ind w:left="284" w:firstLine="567"/>
        <w:jc w:val="both"/>
        <w:rPr>
          <w:sz w:val="24"/>
          <w:szCs w:val="24"/>
        </w:rPr>
      </w:pPr>
      <w:r w:rsidRPr="00E35BAF">
        <w:rPr>
          <w:sz w:val="24"/>
          <w:szCs w:val="24"/>
        </w:rPr>
        <w:t>A durabilidade do material componente da forma (em se tratando de madeira, verificar se está imunizada contra cupins, fungos e insetos em geral);</w:t>
      </w:r>
    </w:p>
    <w:p w14:paraId="17BB55C2" w14:textId="77777777" w:rsidR="006068E3" w:rsidRPr="00E35BAF" w:rsidRDefault="006068E3" w:rsidP="006068E3">
      <w:pPr>
        <w:pStyle w:val="PargrafodaLista"/>
        <w:numPr>
          <w:ilvl w:val="0"/>
          <w:numId w:val="25"/>
        </w:numPr>
        <w:spacing w:before="240" w:after="240"/>
        <w:ind w:left="284" w:firstLine="567"/>
        <w:jc w:val="both"/>
        <w:rPr>
          <w:sz w:val="24"/>
          <w:szCs w:val="24"/>
        </w:rPr>
      </w:pPr>
      <w:r w:rsidRPr="00E35BAF">
        <w:rPr>
          <w:sz w:val="24"/>
          <w:szCs w:val="24"/>
        </w:rPr>
        <w:t>A compatibilidade desse material com o concreto;</w:t>
      </w:r>
    </w:p>
    <w:p w14:paraId="08D5B99D" w14:textId="77777777" w:rsidR="006068E3" w:rsidRPr="00E35BAF" w:rsidRDefault="006068E3" w:rsidP="006068E3">
      <w:pPr>
        <w:pStyle w:val="PargrafodaLista"/>
        <w:numPr>
          <w:ilvl w:val="0"/>
          <w:numId w:val="25"/>
        </w:numPr>
        <w:spacing w:before="240" w:after="240"/>
        <w:ind w:left="284" w:firstLine="567"/>
        <w:jc w:val="both"/>
        <w:rPr>
          <w:sz w:val="24"/>
          <w:szCs w:val="24"/>
        </w:rPr>
      </w:pPr>
      <w:r w:rsidRPr="00E35BAF">
        <w:rPr>
          <w:sz w:val="24"/>
          <w:szCs w:val="24"/>
        </w:rPr>
        <w:t>A estabilidade estrutural do elemento contendo a forma perdida;</w:t>
      </w:r>
    </w:p>
    <w:p w14:paraId="0A3E701D" w14:textId="77777777" w:rsidR="006068E3" w:rsidRPr="00E35BAF" w:rsidRDefault="006068E3" w:rsidP="006068E3">
      <w:pPr>
        <w:pStyle w:val="PargrafodaLista"/>
        <w:numPr>
          <w:ilvl w:val="0"/>
          <w:numId w:val="25"/>
        </w:numPr>
        <w:spacing w:before="240" w:after="240"/>
        <w:ind w:left="284" w:firstLine="567"/>
        <w:jc w:val="both"/>
        <w:rPr>
          <w:sz w:val="24"/>
          <w:szCs w:val="24"/>
        </w:rPr>
      </w:pPr>
      <w:r w:rsidRPr="00E35BAF">
        <w:rPr>
          <w:sz w:val="24"/>
          <w:szCs w:val="24"/>
        </w:rPr>
        <w:t>A correta ancoragem da forma perdida.</w:t>
      </w:r>
    </w:p>
    <w:p w14:paraId="185FC53B" w14:textId="77777777" w:rsidR="006068E3" w:rsidRPr="00E35BAF" w:rsidRDefault="006068E3" w:rsidP="006068E3">
      <w:pPr>
        <w:pStyle w:val="Ttulo4"/>
        <w:numPr>
          <w:ilvl w:val="3"/>
          <w:numId w:val="11"/>
        </w:numPr>
        <w:spacing w:before="0" w:after="0"/>
        <w:ind w:left="1998"/>
        <w:rPr>
          <w:b w:val="0"/>
          <w:bCs/>
          <w:i/>
          <w:iCs/>
        </w:rPr>
      </w:pPr>
      <w:bookmarkStart w:id="117" w:name="_Toc41303507"/>
      <w:bookmarkStart w:id="118" w:name="_Toc214960892"/>
      <w:r w:rsidRPr="00E35BAF">
        <w:rPr>
          <w:bCs/>
          <w:i/>
        </w:rPr>
        <w:t xml:space="preserve">Uso de agentes </w:t>
      </w:r>
      <w:proofErr w:type="spellStart"/>
      <w:r w:rsidRPr="00E35BAF">
        <w:rPr>
          <w:bCs/>
          <w:i/>
        </w:rPr>
        <w:t>desmoldantes</w:t>
      </w:r>
      <w:bookmarkEnd w:id="117"/>
      <w:bookmarkEnd w:id="118"/>
      <w:proofErr w:type="spellEnd"/>
    </w:p>
    <w:p w14:paraId="2D1E20DB" w14:textId="77777777" w:rsidR="006068E3" w:rsidRPr="00E35BAF" w:rsidRDefault="006068E3" w:rsidP="006068E3">
      <w:pPr>
        <w:spacing w:before="240" w:after="240"/>
        <w:jc w:val="both"/>
        <w:rPr>
          <w:sz w:val="24"/>
          <w:szCs w:val="24"/>
        </w:rPr>
      </w:pPr>
      <w:r w:rsidRPr="00E35BAF">
        <w:rPr>
          <w:sz w:val="24"/>
          <w:szCs w:val="24"/>
        </w:rPr>
        <w:t xml:space="preserve">Quando agentes destinados a facilitar a </w:t>
      </w:r>
      <w:proofErr w:type="spellStart"/>
      <w:r w:rsidRPr="00E35BAF">
        <w:rPr>
          <w:sz w:val="24"/>
          <w:szCs w:val="24"/>
        </w:rPr>
        <w:t>desmoldagem</w:t>
      </w:r>
      <w:proofErr w:type="spellEnd"/>
      <w:r w:rsidRPr="00E35BAF">
        <w:rPr>
          <w:sz w:val="24"/>
          <w:szCs w:val="24"/>
        </w:rPr>
        <w:t xml:space="preserve"> forem necessários, devem ser aplicados exclusivamente na forma antes da colocação da armadura e de maneira a não prejudicar a superfície do concreto.</w:t>
      </w:r>
    </w:p>
    <w:p w14:paraId="77DF42C7" w14:textId="77777777" w:rsidR="006068E3" w:rsidRPr="00E35BAF" w:rsidRDefault="006068E3" w:rsidP="006068E3">
      <w:pPr>
        <w:spacing w:before="240" w:after="240"/>
        <w:jc w:val="both"/>
        <w:rPr>
          <w:sz w:val="24"/>
          <w:szCs w:val="24"/>
        </w:rPr>
      </w:pPr>
      <w:r w:rsidRPr="00E35BAF">
        <w:rPr>
          <w:sz w:val="24"/>
          <w:szCs w:val="24"/>
        </w:rPr>
        <w:t xml:space="preserve">Agentes </w:t>
      </w:r>
      <w:proofErr w:type="spellStart"/>
      <w:r w:rsidRPr="00E35BAF">
        <w:rPr>
          <w:sz w:val="24"/>
          <w:szCs w:val="24"/>
        </w:rPr>
        <w:t>desmoldantes</w:t>
      </w:r>
      <w:proofErr w:type="spellEnd"/>
      <w:r w:rsidRPr="00E35BAF">
        <w:rPr>
          <w:sz w:val="24"/>
          <w:szCs w:val="24"/>
        </w:rPr>
        <w:t xml:space="preserve"> devem ser aplicados de acordo com as especificações do fabricante e normas nacionais, </w:t>
      </w:r>
      <w:r w:rsidRPr="00E35BAF">
        <w:rPr>
          <w:b/>
          <w:bCs/>
          <w:sz w:val="24"/>
          <w:szCs w:val="24"/>
        </w:rPr>
        <w:t xml:space="preserve">devendo ser evitados o excesso ou a falta do </w:t>
      </w:r>
      <w:proofErr w:type="spellStart"/>
      <w:r w:rsidRPr="00E35BAF">
        <w:rPr>
          <w:b/>
          <w:bCs/>
          <w:sz w:val="24"/>
          <w:szCs w:val="24"/>
        </w:rPr>
        <w:t>desmoldante</w:t>
      </w:r>
      <w:proofErr w:type="spellEnd"/>
      <w:r w:rsidRPr="00E35BAF">
        <w:rPr>
          <w:b/>
          <w:bCs/>
          <w:sz w:val="24"/>
          <w:szCs w:val="24"/>
        </w:rPr>
        <w:t xml:space="preserve">. </w:t>
      </w:r>
      <w:r w:rsidRPr="00E35BAF">
        <w:rPr>
          <w:sz w:val="24"/>
          <w:szCs w:val="24"/>
        </w:rPr>
        <w:t xml:space="preserve">Sendo expressamente </w:t>
      </w:r>
      <w:r w:rsidRPr="00E35BAF">
        <w:rPr>
          <w:caps/>
          <w:sz w:val="24"/>
          <w:szCs w:val="24"/>
        </w:rPr>
        <w:t xml:space="preserve">proibido </w:t>
      </w:r>
      <w:r w:rsidRPr="00E35BAF">
        <w:rPr>
          <w:sz w:val="24"/>
          <w:szCs w:val="24"/>
        </w:rPr>
        <w:t xml:space="preserve">o uso de óleo queimado ou óleo diesel como agente </w:t>
      </w:r>
      <w:proofErr w:type="spellStart"/>
      <w:r w:rsidRPr="00E35BAF">
        <w:rPr>
          <w:sz w:val="24"/>
          <w:szCs w:val="24"/>
        </w:rPr>
        <w:t>desmoldante</w:t>
      </w:r>
      <w:proofErr w:type="spellEnd"/>
      <w:r w:rsidRPr="00E35BAF">
        <w:rPr>
          <w:sz w:val="24"/>
          <w:szCs w:val="24"/>
        </w:rPr>
        <w:t>.</w:t>
      </w:r>
    </w:p>
    <w:p w14:paraId="4B11C899" w14:textId="77777777" w:rsidR="006068E3" w:rsidRPr="00E35BAF" w:rsidRDefault="006068E3" w:rsidP="006068E3">
      <w:pPr>
        <w:spacing w:before="240" w:after="240"/>
        <w:jc w:val="both"/>
        <w:rPr>
          <w:sz w:val="24"/>
          <w:szCs w:val="24"/>
        </w:rPr>
      </w:pPr>
      <w:r w:rsidRPr="00E35BAF">
        <w:rPr>
          <w:sz w:val="24"/>
          <w:szCs w:val="24"/>
        </w:rPr>
        <w:t xml:space="preserve">Salvo condição específica, os produtos utilizados não devem deixar resíduos na superfície do concreto ou acarretar algum efeito que cause: </w:t>
      </w:r>
    </w:p>
    <w:p w14:paraId="04497C9D" w14:textId="77777777" w:rsidR="006068E3" w:rsidRPr="00E35BAF" w:rsidRDefault="006068E3" w:rsidP="006068E3">
      <w:pPr>
        <w:pStyle w:val="PargrafodaLista"/>
        <w:numPr>
          <w:ilvl w:val="0"/>
          <w:numId w:val="26"/>
        </w:numPr>
        <w:spacing w:before="240" w:after="240"/>
        <w:ind w:left="284" w:firstLine="567"/>
        <w:jc w:val="both"/>
        <w:rPr>
          <w:sz w:val="24"/>
          <w:szCs w:val="24"/>
        </w:rPr>
      </w:pPr>
      <w:r w:rsidRPr="00E35BAF">
        <w:rPr>
          <w:sz w:val="24"/>
          <w:szCs w:val="24"/>
        </w:rPr>
        <w:t>Alteração na qualidade da superfície ou, no caso de concreto aparente, resulte em alteração de cor;</w:t>
      </w:r>
    </w:p>
    <w:p w14:paraId="123E3D26" w14:textId="77777777" w:rsidR="006068E3" w:rsidRPr="00E35BAF" w:rsidRDefault="006068E3" w:rsidP="006068E3">
      <w:pPr>
        <w:pStyle w:val="PargrafodaLista"/>
        <w:numPr>
          <w:ilvl w:val="0"/>
          <w:numId w:val="26"/>
        </w:numPr>
        <w:spacing w:before="240" w:after="240"/>
        <w:ind w:left="284" w:firstLine="567"/>
        <w:jc w:val="both"/>
        <w:rPr>
          <w:sz w:val="24"/>
          <w:szCs w:val="24"/>
        </w:rPr>
      </w:pPr>
      <w:r w:rsidRPr="00E35BAF">
        <w:rPr>
          <w:sz w:val="24"/>
          <w:szCs w:val="24"/>
        </w:rPr>
        <w:t>Prejuízo da aderência do revestimento a ser aplicado.</w:t>
      </w:r>
    </w:p>
    <w:p w14:paraId="78BC916D" w14:textId="77777777" w:rsidR="006068E3" w:rsidRPr="00E35BAF" w:rsidRDefault="006068E3" w:rsidP="006068E3">
      <w:pPr>
        <w:spacing w:before="240" w:after="240"/>
        <w:jc w:val="both"/>
        <w:rPr>
          <w:sz w:val="24"/>
          <w:szCs w:val="24"/>
        </w:rPr>
      </w:pPr>
      <w:r w:rsidRPr="00E35BAF">
        <w:rPr>
          <w:sz w:val="24"/>
          <w:szCs w:val="24"/>
        </w:rPr>
        <w:t xml:space="preserve">As formas deverão possuir rigidez suficiente para não se deformarem quando submetidas a cargas. Os </w:t>
      </w:r>
      <w:proofErr w:type="spellStart"/>
      <w:r w:rsidRPr="00E35BAF">
        <w:rPr>
          <w:sz w:val="24"/>
          <w:szCs w:val="24"/>
        </w:rPr>
        <w:t>cimbres</w:t>
      </w:r>
      <w:proofErr w:type="spellEnd"/>
      <w:r w:rsidRPr="00E35BAF">
        <w:rPr>
          <w:sz w:val="24"/>
          <w:szCs w:val="24"/>
        </w:rPr>
        <w:t xml:space="preserve"> deverão ser suficientemente rígidos; podendo ser de madeira ou metálicos conforme definido em planilha orçamentária e com capacidade para suportar as cargas com segurança.</w:t>
      </w:r>
    </w:p>
    <w:p w14:paraId="7523EC65" w14:textId="77777777" w:rsidR="006068E3" w:rsidRPr="00E35BAF" w:rsidRDefault="006068E3" w:rsidP="006068E3">
      <w:pPr>
        <w:spacing w:before="240" w:after="240"/>
        <w:jc w:val="both"/>
        <w:rPr>
          <w:sz w:val="24"/>
          <w:szCs w:val="24"/>
        </w:rPr>
      </w:pPr>
      <w:r w:rsidRPr="00E35BAF">
        <w:rPr>
          <w:sz w:val="24"/>
          <w:szCs w:val="24"/>
        </w:rPr>
        <w:t xml:space="preserve">As formas deverão ser executadas de modo que o concreto acabado tenha as formas e dimensões especificadas pelo projeto, estando de acordo com o alinhamento e cotas </w:t>
      </w:r>
      <w:r>
        <w:rPr>
          <w:sz w:val="24"/>
          <w:szCs w:val="24"/>
        </w:rPr>
        <w:t>apresentando</w:t>
      </w:r>
      <w:r w:rsidRPr="00E35BAF">
        <w:rPr>
          <w:sz w:val="24"/>
          <w:szCs w:val="24"/>
        </w:rPr>
        <w:t xml:space="preserve"> uma superfície lisa e uniforme.</w:t>
      </w:r>
    </w:p>
    <w:p w14:paraId="7E30CACF" w14:textId="77777777" w:rsidR="006068E3" w:rsidRPr="00E35BAF" w:rsidRDefault="006068E3" w:rsidP="006068E3">
      <w:pPr>
        <w:spacing w:before="240" w:after="240"/>
        <w:jc w:val="both"/>
        <w:rPr>
          <w:sz w:val="24"/>
          <w:szCs w:val="24"/>
        </w:rPr>
      </w:pPr>
      <w:r w:rsidRPr="00E35BAF">
        <w:rPr>
          <w:sz w:val="24"/>
          <w:szCs w:val="24"/>
        </w:rPr>
        <w:t>Antes da concretagem, as formas deverão ser limpas, retirando-se todas as aparas de madeira e deverão ser molhadas até total saturação.</w:t>
      </w:r>
    </w:p>
    <w:p w14:paraId="30E16B99" w14:textId="77777777" w:rsidR="006068E3" w:rsidRPr="00E35BAF" w:rsidRDefault="006068E3" w:rsidP="006068E3">
      <w:pPr>
        <w:pStyle w:val="Ttulo4"/>
        <w:numPr>
          <w:ilvl w:val="3"/>
          <w:numId w:val="11"/>
        </w:numPr>
        <w:spacing w:before="0" w:after="0"/>
        <w:ind w:left="1998"/>
        <w:rPr>
          <w:b w:val="0"/>
          <w:bCs/>
          <w:i/>
          <w:iCs/>
        </w:rPr>
      </w:pPr>
      <w:bookmarkStart w:id="119" w:name="_Toc41303508"/>
      <w:bookmarkStart w:id="120" w:name="_Toc214960893"/>
      <w:r w:rsidRPr="00E35BAF">
        <w:rPr>
          <w:bCs/>
          <w:i/>
        </w:rPr>
        <w:t>Retiradas das formas e do escoramento</w:t>
      </w:r>
      <w:bookmarkEnd w:id="119"/>
      <w:bookmarkEnd w:id="120"/>
    </w:p>
    <w:p w14:paraId="52E9A4EC" w14:textId="77777777" w:rsidR="006068E3" w:rsidRPr="00E35BAF" w:rsidRDefault="006068E3" w:rsidP="006068E3">
      <w:pPr>
        <w:spacing w:before="240" w:after="240"/>
        <w:jc w:val="both"/>
        <w:rPr>
          <w:sz w:val="24"/>
          <w:szCs w:val="24"/>
        </w:rPr>
      </w:pPr>
      <w:r w:rsidRPr="00E35BAF">
        <w:rPr>
          <w:sz w:val="24"/>
          <w:szCs w:val="24"/>
        </w:rPr>
        <w:t>Forma e escoramentos devem ser removidos de acordo com o plano de desforma previamente estabelecido e de maneira a não comprometer a segurança e o desempenho em serviço da estrutura.</w:t>
      </w:r>
    </w:p>
    <w:p w14:paraId="6868D17E" w14:textId="77777777" w:rsidR="006068E3" w:rsidRPr="00E35BAF" w:rsidRDefault="006068E3" w:rsidP="006068E3">
      <w:pPr>
        <w:spacing w:before="240" w:after="240"/>
        <w:jc w:val="both"/>
        <w:rPr>
          <w:sz w:val="24"/>
          <w:szCs w:val="24"/>
        </w:rPr>
      </w:pPr>
      <w:r w:rsidRPr="00E35BAF">
        <w:rPr>
          <w:sz w:val="24"/>
          <w:szCs w:val="24"/>
        </w:rPr>
        <w:t>Na retirada das fôrmas, devem ser tomados os cuidados necessários a fim de impedir que sejam danificadas as superfícies de concreto.</w:t>
      </w:r>
    </w:p>
    <w:p w14:paraId="1839ADDC" w14:textId="77777777" w:rsidR="006068E3" w:rsidRPr="00E35BAF" w:rsidRDefault="006068E3" w:rsidP="006068E3">
      <w:pPr>
        <w:spacing w:before="240" w:after="240"/>
        <w:jc w:val="both"/>
        <w:rPr>
          <w:sz w:val="24"/>
          <w:szCs w:val="24"/>
        </w:rPr>
      </w:pPr>
      <w:r w:rsidRPr="00E35BAF">
        <w:rPr>
          <w:sz w:val="24"/>
          <w:szCs w:val="24"/>
        </w:rPr>
        <w:lastRenderedPageBreak/>
        <w:t>Para efetuar sua remoção devem ser considerados os seguintes aspectos:</w:t>
      </w:r>
    </w:p>
    <w:p w14:paraId="77CF97A7" w14:textId="77777777" w:rsidR="006068E3" w:rsidRPr="00E35BAF" w:rsidRDefault="006068E3" w:rsidP="006068E3">
      <w:pPr>
        <w:pStyle w:val="PargrafodaLista"/>
        <w:numPr>
          <w:ilvl w:val="0"/>
          <w:numId w:val="18"/>
        </w:numPr>
        <w:spacing w:before="240" w:after="240"/>
        <w:ind w:left="284" w:firstLine="567"/>
        <w:jc w:val="both"/>
        <w:rPr>
          <w:sz w:val="24"/>
          <w:szCs w:val="24"/>
        </w:rPr>
      </w:pPr>
      <w:r w:rsidRPr="00E35BAF">
        <w:rPr>
          <w:sz w:val="24"/>
          <w:szCs w:val="24"/>
        </w:rPr>
        <w:t xml:space="preserve">Peso próprio da estrutura ou da parte a ser suportada por um determinado elemento estrutural; </w:t>
      </w:r>
    </w:p>
    <w:p w14:paraId="71F9CD7D" w14:textId="77777777" w:rsidR="006068E3" w:rsidRPr="00E35BAF" w:rsidRDefault="006068E3" w:rsidP="006068E3">
      <w:pPr>
        <w:pStyle w:val="PargrafodaLista"/>
        <w:numPr>
          <w:ilvl w:val="0"/>
          <w:numId w:val="18"/>
        </w:numPr>
        <w:spacing w:before="240" w:after="240"/>
        <w:ind w:left="284" w:firstLine="567"/>
        <w:jc w:val="both"/>
        <w:rPr>
          <w:sz w:val="24"/>
          <w:szCs w:val="24"/>
        </w:rPr>
      </w:pPr>
      <w:r w:rsidRPr="00E35BAF">
        <w:rPr>
          <w:sz w:val="24"/>
          <w:szCs w:val="24"/>
        </w:rPr>
        <w:t>Cargas devidas à forma ainda não retiradas de outros elementos estruturais (pavimentos);</w:t>
      </w:r>
    </w:p>
    <w:p w14:paraId="174D1CF0" w14:textId="77777777" w:rsidR="006068E3" w:rsidRPr="00E35BAF" w:rsidRDefault="006068E3" w:rsidP="006068E3">
      <w:pPr>
        <w:pStyle w:val="PargrafodaLista"/>
        <w:numPr>
          <w:ilvl w:val="0"/>
          <w:numId w:val="18"/>
        </w:numPr>
        <w:spacing w:before="240" w:after="240"/>
        <w:ind w:left="284" w:firstLine="567"/>
        <w:jc w:val="both"/>
        <w:rPr>
          <w:sz w:val="24"/>
          <w:szCs w:val="24"/>
        </w:rPr>
      </w:pPr>
      <w:r w:rsidRPr="00E35BAF">
        <w:rPr>
          <w:sz w:val="24"/>
          <w:szCs w:val="24"/>
        </w:rPr>
        <w:t>Sobrecargas de execução, como movimentação de operários e material sobre o elemento estrutural;</w:t>
      </w:r>
    </w:p>
    <w:p w14:paraId="045BE5A7" w14:textId="77777777" w:rsidR="006068E3" w:rsidRPr="00E35BAF" w:rsidRDefault="006068E3" w:rsidP="006068E3">
      <w:pPr>
        <w:pStyle w:val="PargrafodaLista"/>
        <w:numPr>
          <w:ilvl w:val="0"/>
          <w:numId w:val="18"/>
        </w:numPr>
        <w:spacing w:before="240" w:after="240"/>
        <w:ind w:left="284" w:firstLine="567"/>
        <w:jc w:val="both"/>
        <w:rPr>
          <w:sz w:val="24"/>
          <w:szCs w:val="24"/>
        </w:rPr>
      </w:pPr>
      <w:r w:rsidRPr="00E35BAF">
        <w:rPr>
          <w:sz w:val="24"/>
          <w:szCs w:val="24"/>
        </w:rPr>
        <w:t>Sequência de retirada das formas e escoramentos e a possível permanência de escoramentos localizados</w:t>
      </w:r>
      <w:r>
        <w:rPr>
          <w:sz w:val="24"/>
          <w:szCs w:val="24"/>
        </w:rPr>
        <w:t>;</w:t>
      </w:r>
    </w:p>
    <w:p w14:paraId="5485EF90" w14:textId="77777777" w:rsidR="006068E3" w:rsidRPr="00E35BAF" w:rsidRDefault="006068E3" w:rsidP="006068E3">
      <w:pPr>
        <w:pStyle w:val="PargrafodaLista"/>
        <w:numPr>
          <w:ilvl w:val="0"/>
          <w:numId w:val="18"/>
        </w:numPr>
        <w:spacing w:before="240" w:after="240"/>
        <w:ind w:left="284" w:firstLine="567"/>
        <w:jc w:val="both"/>
        <w:rPr>
          <w:sz w:val="24"/>
          <w:szCs w:val="24"/>
        </w:rPr>
      </w:pPr>
      <w:r w:rsidRPr="00E35BAF">
        <w:rPr>
          <w:sz w:val="24"/>
          <w:szCs w:val="24"/>
        </w:rPr>
        <w:t>Operações particulares e localizadas de retirada de forma (como locais de difícil acesso);</w:t>
      </w:r>
    </w:p>
    <w:p w14:paraId="3144547C" w14:textId="77777777" w:rsidR="006068E3" w:rsidRPr="00E35BAF" w:rsidRDefault="006068E3" w:rsidP="006068E3">
      <w:pPr>
        <w:pStyle w:val="PargrafodaLista"/>
        <w:numPr>
          <w:ilvl w:val="0"/>
          <w:numId w:val="18"/>
        </w:numPr>
        <w:spacing w:before="240" w:after="240"/>
        <w:ind w:left="284" w:firstLine="567"/>
        <w:jc w:val="both"/>
        <w:rPr>
          <w:sz w:val="24"/>
          <w:szCs w:val="24"/>
        </w:rPr>
      </w:pPr>
      <w:r w:rsidRPr="00E35BAF">
        <w:rPr>
          <w:sz w:val="24"/>
          <w:szCs w:val="24"/>
        </w:rPr>
        <w:t>Condições ambientais a que será submetido o concreto após a retirada das formas e as condições de cura;</w:t>
      </w:r>
    </w:p>
    <w:p w14:paraId="2569E57A" w14:textId="77777777" w:rsidR="006068E3" w:rsidRPr="00E35BAF" w:rsidRDefault="006068E3" w:rsidP="006068E3">
      <w:pPr>
        <w:pStyle w:val="PargrafodaLista"/>
        <w:numPr>
          <w:ilvl w:val="0"/>
          <w:numId w:val="18"/>
        </w:numPr>
        <w:spacing w:before="240" w:after="240"/>
        <w:ind w:left="284" w:firstLine="567"/>
        <w:jc w:val="both"/>
        <w:rPr>
          <w:sz w:val="24"/>
          <w:szCs w:val="24"/>
        </w:rPr>
      </w:pPr>
      <w:r w:rsidRPr="00E35BAF">
        <w:rPr>
          <w:sz w:val="24"/>
          <w:szCs w:val="24"/>
        </w:rPr>
        <w:t>Possíveis exigências relativas a tratamentos superficiais posteriores</w:t>
      </w:r>
      <w:r>
        <w:rPr>
          <w:sz w:val="24"/>
          <w:szCs w:val="24"/>
        </w:rPr>
        <w:t>;</w:t>
      </w:r>
    </w:p>
    <w:p w14:paraId="6A953749" w14:textId="77777777" w:rsidR="006068E3" w:rsidRPr="00E35BAF" w:rsidRDefault="006068E3" w:rsidP="006068E3">
      <w:pPr>
        <w:pStyle w:val="PargrafodaLista"/>
        <w:numPr>
          <w:ilvl w:val="0"/>
          <w:numId w:val="18"/>
        </w:numPr>
        <w:spacing w:before="240" w:after="240"/>
        <w:ind w:left="284" w:firstLine="567"/>
        <w:jc w:val="both"/>
        <w:rPr>
          <w:sz w:val="24"/>
          <w:szCs w:val="24"/>
        </w:rPr>
      </w:pPr>
      <w:r w:rsidRPr="00E35BAF">
        <w:rPr>
          <w:sz w:val="24"/>
          <w:szCs w:val="24"/>
        </w:rPr>
        <w:t>Tempo de permanência de escoramentos e forma</w:t>
      </w:r>
      <w:r>
        <w:rPr>
          <w:sz w:val="24"/>
          <w:szCs w:val="24"/>
        </w:rPr>
        <w:t>.</w:t>
      </w:r>
    </w:p>
    <w:p w14:paraId="7976CDAC" w14:textId="77777777" w:rsidR="006068E3" w:rsidRPr="00E35BAF" w:rsidRDefault="006068E3" w:rsidP="006068E3">
      <w:pPr>
        <w:spacing w:before="240" w:after="240"/>
        <w:jc w:val="both"/>
        <w:rPr>
          <w:sz w:val="24"/>
          <w:szCs w:val="24"/>
        </w:rPr>
      </w:pPr>
      <w:r w:rsidRPr="00E35BAF">
        <w:rPr>
          <w:sz w:val="24"/>
          <w:szCs w:val="24"/>
        </w:rPr>
        <w:t>Em elementos de concreto protendido é fundamental que a remoção das formas e escoramentos seja efetuada em conformidade com a programação prevista no projeto estrutural.</w:t>
      </w:r>
    </w:p>
    <w:p w14:paraId="5DBD3DBD" w14:textId="77777777" w:rsidR="006068E3" w:rsidRPr="00E35BAF" w:rsidRDefault="006068E3" w:rsidP="006068E3">
      <w:pPr>
        <w:spacing w:before="240" w:after="240"/>
        <w:jc w:val="both"/>
        <w:rPr>
          <w:sz w:val="24"/>
          <w:szCs w:val="24"/>
        </w:rPr>
      </w:pPr>
      <w:r w:rsidRPr="00E35BAF">
        <w:rPr>
          <w:sz w:val="24"/>
          <w:szCs w:val="24"/>
        </w:rPr>
        <w:t>Escoramentos e forma não devem ser removidos, em nenhum caso, até que o concreto tenha adquirido resistência suficiente para:</w:t>
      </w:r>
    </w:p>
    <w:p w14:paraId="3FF6580C" w14:textId="77777777" w:rsidR="006068E3" w:rsidRPr="00E35BAF" w:rsidRDefault="006068E3" w:rsidP="006068E3">
      <w:pPr>
        <w:pStyle w:val="PargrafodaLista"/>
        <w:numPr>
          <w:ilvl w:val="0"/>
          <w:numId w:val="19"/>
        </w:numPr>
        <w:spacing w:before="240" w:after="240"/>
        <w:ind w:left="284" w:firstLine="567"/>
        <w:jc w:val="both"/>
        <w:rPr>
          <w:sz w:val="24"/>
          <w:szCs w:val="24"/>
        </w:rPr>
      </w:pPr>
      <w:r w:rsidRPr="00E35BAF">
        <w:rPr>
          <w:sz w:val="24"/>
          <w:szCs w:val="24"/>
        </w:rPr>
        <w:t>Suportar a carga imposta ao elemento estrutural nesse estágio;</w:t>
      </w:r>
    </w:p>
    <w:p w14:paraId="689C9CC6" w14:textId="77777777" w:rsidR="006068E3" w:rsidRPr="00E35BAF" w:rsidRDefault="006068E3" w:rsidP="006068E3">
      <w:pPr>
        <w:pStyle w:val="PargrafodaLista"/>
        <w:numPr>
          <w:ilvl w:val="0"/>
          <w:numId w:val="19"/>
        </w:numPr>
        <w:spacing w:before="240" w:after="240"/>
        <w:ind w:left="284" w:firstLine="567"/>
        <w:jc w:val="both"/>
        <w:rPr>
          <w:sz w:val="24"/>
          <w:szCs w:val="24"/>
        </w:rPr>
      </w:pPr>
      <w:r w:rsidRPr="00E35BAF">
        <w:rPr>
          <w:sz w:val="24"/>
          <w:szCs w:val="24"/>
        </w:rPr>
        <w:t>Evitar deformações que excedam as tolerâncias especificadas;</w:t>
      </w:r>
    </w:p>
    <w:p w14:paraId="5B373EA8" w14:textId="77777777" w:rsidR="006068E3" w:rsidRPr="00E35BAF" w:rsidRDefault="006068E3" w:rsidP="006068E3">
      <w:pPr>
        <w:pStyle w:val="PargrafodaLista"/>
        <w:numPr>
          <w:ilvl w:val="0"/>
          <w:numId w:val="19"/>
        </w:numPr>
        <w:spacing w:before="240" w:after="240"/>
        <w:ind w:left="284" w:firstLine="567"/>
        <w:jc w:val="both"/>
        <w:rPr>
          <w:sz w:val="24"/>
          <w:szCs w:val="24"/>
        </w:rPr>
      </w:pPr>
      <w:r w:rsidRPr="00E35BAF">
        <w:rPr>
          <w:sz w:val="24"/>
          <w:szCs w:val="24"/>
        </w:rPr>
        <w:t>Resistir a danos para a superfície durante a remoção.</w:t>
      </w:r>
    </w:p>
    <w:p w14:paraId="716B8DFE" w14:textId="77777777" w:rsidR="006068E3" w:rsidRPr="00E35BAF" w:rsidRDefault="006068E3" w:rsidP="006068E3">
      <w:pPr>
        <w:spacing w:before="240" w:after="240"/>
        <w:jc w:val="both"/>
        <w:rPr>
          <w:sz w:val="24"/>
          <w:szCs w:val="24"/>
        </w:rPr>
      </w:pPr>
      <w:r w:rsidRPr="00E35BAF">
        <w:rPr>
          <w:sz w:val="24"/>
          <w:szCs w:val="24"/>
        </w:rPr>
        <w:t>Deve ser dada especial atenção ao tempo especificado para a retirada do escoramento e das formas que possam impedir a livre movimentação de juntas de retração ou dilatação, bem como de articulações.</w:t>
      </w:r>
    </w:p>
    <w:p w14:paraId="463336BE" w14:textId="77777777" w:rsidR="006068E3" w:rsidRPr="00E35BAF" w:rsidRDefault="006068E3" w:rsidP="006068E3">
      <w:pPr>
        <w:spacing w:before="240" w:after="240"/>
        <w:jc w:val="both"/>
        <w:rPr>
          <w:sz w:val="24"/>
          <w:szCs w:val="24"/>
        </w:rPr>
      </w:pPr>
      <w:r w:rsidRPr="00E35BAF">
        <w:rPr>
          <w:sz w:val="24"/>
          <w:szCs w:val="24"/>
        </w:rPr>
        <w:t>Se a forma for parte integrante do sistema de cura, como no caso de pilares e laterais de vigas, o tempo de remoção deve considerar os requisitos de cura.</w:t>
      </w:r>
    </w:p>
    <w:p w14:paraId="35C7FF66" w14:textId="77777777" w:rsidR="006068E3" w:rsidRPr="00E35BAF" w:rsidRDefault="006068E3" w:rsidP="006068E3">
      <w:pPr>
        <w:spacing w:before="240" w:after="240"/>
        <w:jc w:val="both"/>
        <w:rPr>
          <w:sz w:val="24"/>
          <w:szCs w:val="24"/>
        </w:rPr>
      </w:pPr>
      <w:r w:rsidRPr="00E35BAF">
        <w:rPr>
          <w:sz w:val="24"/>
          <w:szCs w:val="24"/>
        </w:rPr>
        <w:t>A retirada das formas e do escoramento só pode ser feita quando o concreto estiver suficientemente endurecido para resistir às ações que sobre ele atuarem e não conduzir a deformações inaceitáveis, tendo em vista o baixo valor do módulo de elasticidade do concreto (</w:t>
      </w:r>
      <w:proofErr w:type="spellStart"/>
      <w:r w:rsidRPr="00E35BAF">
        <w:rPr>
          <w:sz w:val="24"/>
          <w:szCs w:val="24"/>
        </w:rPr>
        <w:t>E</w:t>
      </w:r>
      <w:r w:rsidRPr="00E35BAF">
        <w:rPr>
          <w:sz w:val="24"/>
          <w:szCs w:val="24"/>
          <w:vertAlign w:val="subscript"/>
        </w:rPr>
        <w:t>ci</w:t>
      </w:r>
      <w:proofErr w:type="spellEnd"/>
      <w:r w:rsidRPr="00E35BAF">
        <w:rPr>
          <w:sz w:val="24"/>
          <w:szCs w:val="24"/>
        </w:rPr>
        <w:t>) e a maior probabilidade de grande deformação diferida no tempo quando o concreto é solicitado com pouca idade.</w:t>
      </w:r>
    </w:p>
    <w:p w14:paraId="549DC6DE" w14:textId="77777777" w:rsidR="006068E3" w:rsidRPr="00E35BAF" w:rsidRDefault="006068E3" w:rsidP="006068E3">
      <w:pPr>
        <w:spacing w:before="240" w:after="240"/>
        <w:jc w:val="both"/>
        <w:rPr>
          <w:sz w:val="24"/>
          <w:szCs w:val="24"/>
        </w:rPr>
      </w:pPr>
      <w:r w:rsidRPr="00E35BAF">
        <w:rPr>
          <w:sz w:val="24"/>
          <w:szCs w:val="24"/>
        </w:rPr>
        <w:t>Para o atendimento dessas condições, o responsável pelo projeto da estrutura deve informar ao responsável pela execução da obra os valores mínimos de resistência à compressão e módulo de elasticidade que devem ser obedecidos concomitantemente para a retirada das formas e do escoramento, bem como a necessidade de um plano particular (sequência de operações) de retirada do escoramento.</w:t>
      </w:r>
    </w:p>
    <w:p w14:paraId="43E3122F" w14:textId="77777777" w:rsidR="006068E3" w:rsidRPr="00E35BAF" w:rsidRDefault="006068E3" w:rsidP="006068E3">
      <w:pPr>
        <w:spacing w:before="240" w:after="240"/>
        <w:jc w:val="both"/>
        <w:rPr>
          <w:sz w:val="24"/>
          <w:szCs w:val="24"/>
        </w:rPr>
      </w:pPr>
      <w:r w:rsidRPr="00E35BAF">
        <w:rPr>
          <w:sz w:val="24"/>
          <w:szCs w:val="24"/>
        </w:rPr>
        <w:t>Precauções: a retirada do escoramento e das formas deve ser efetuada sem choques e obedecer ao plano de desforma elaborado de acordo com o tipo da estrutura.</w:t>
      </w:r>
    </w:p>
    <w:p w14:paraId="793D5F40" w14:textId="77777777" w:rsidR="006068E3" w:rsidRPr="00E35BAF" w:rsidRDefault="006068E3" w:rsidP="006068E3">
      <w:pPr>
        <w:spacing w:before="240" w:after="240"/>
        <w:jc w:val="both"/>
        <w:rPr>
          <w:sz w:val="24"/>
          <w:szCs w:val="24"/>
        </w:rPr>
      </w:pPr>
      <w:r w:rsidRPr="00E35BAF">
        <w:rPr>
          <w:sz w:val="24"/>
          <w:szCs w:val="24"/>
        </w:rPr>
        <w:lastRenderedPageBreak/>
        <w:t>A retirada das formas e do escoramento só poderá ser feita quando o concreto se achar suficientemente endurecido para resistir às ações que sobre ele atuarem e não conduzir a deformações inaceitáveis.</w:t>
      </w:r>
    </w:p>
    <w:p w14:paraId="427C13B5" w14:textId="77777777" w:rsidR="006068E3" w:rsidRPr="00E35BAF" w:rsidRDefault="006068E3" w:rsidP="006068E3">
      <w:pPr>
        <w:spacing w:before="240" w:after="240"/>
        <w:jc w:val="both"/>
        <w:rPr>
          <w:sz w:val="24"/>
          <w:szCs w:val="24"/>
        </w:rPr>
      </w:pPr>
      <w:r w:rsidRPr="00E35BAF">
        <w:rPr>
          <w:sz w:val="24"/>
          <w:szCs w:val="24"/>
        </w:rPr>
        <w:t>A retirada do escoramento de tetos será feita de maneira conveniente e progressiva, particularmente para peças em balanço, o que impedirá o aparecimento de fissuras em decorrência de cargas diferenciais. Cuidados especiais deverão ser tomados nos casos de emprego de "concreto de alto desempenho" (</w:t>
      </w:r>
      <w:proofErr w:type="spellStart"/>
      <w:r w:rsidRPr="00E35BAF">
        <w:rPr>
          <w:sz w:val="24"/>
          <w:szCs w:val="24"/>
        </w:rPr>
        <w:t>fck</w:t>
      </w:r>
      <w:proofErr w:type="spellEnd"/>
      <w:r w:rsidRPr="00E35BAF">
        <w:rPr>
          <w:sz w:val="24"/>
          <w:szCs w:val="24"/>
        </w:rPr>
        <w:t xml:space="preserve">&gt; 50 MPa), em virtude de sua </w:t>
      </w:r>
      <w:r>
        <w:rPr>
          <w:sz w:val="24"/>
          <w:szCs w:val="24"/>
        </w:rPr>
        <w:t>alta</w:t>
      </w:r>
      <w:r w:rsidRPr="00E35BAF">
        <w:rPr>
          <w:sz w:val="24"/>
          <w:szCs w:val="24"/>
        </w:rPr>
        <w:t xml:space="preserve"> resistência inicial.</w:t>
      </w:r>
    </w:p>
    <w:p w14:paraId="2D0CF187" w14:textId="77777777" w:rsidR="006068E3" w:rsidRPr="00E35BAF" w:rsidRDefault="006068E3" w:rsidP="006068E3">
      <w:pPr>
        <w:spacing w:before="240" w:after="240"/>
        <w:jc w:val="both"/>
        <w:rPr>
          <w:sz w:val="24"/>
          <w:szCs w:val="24"/>
        </w:rPr>
      </w:pPr>
      <w:r w:rsidRPr="00E35BAF">
        <w:rPr>
          <w:sz w:val="24"/>
          <w:szCs w:val="24"/>
        </w:rPr>
        <w:t>A retirada dos escoramentos do fundo de vigas e lajes deverá obedecer ao prazo de 21 dias.</w:t>
      </w:r>
    </w:p>
    <w:p w14:paraId="649A9BA9" w14:textId="77777777" w:rsidR="006068E3" w:rsidRPr="00E35BAF" w:rsidRDefault="006068E3" w:rsidP="006068E3">
      <w:pPr>
        <w:spacing w:before="240" w:after="240"/>
        <w:jc w:val="both"/>
        <w:rPr>
          <w:sz w:val="24"/>
          <w:szCs w:val="24"/>
        </w:rPr>
      </w:pPr>
      <w:r w:rsidRPr="00E35BAF">
        <w:rPr>
          <w:sz w:val="24"/>
          <w:szCs w:val="24"/>
        </w:rPr>
        <w:t>Se não for demonstrado o atendimento das condições acima e não se tendo usado cimento de alta resistência inicial ou processo que acelere o endurecimento, a retirada das formas e do escoramento não deverá dar-se antes dos seguintes prazos:</w:t>
      </w:r>
    </w:p>
    <w:tbl>
      <w:tblPr>
        <w:tblStyle w:val="Tabelacomgrade"/>
        <w:tblW w:w="0" w:type="auto"/>
        <w:jc w:val="center"/>
        <w:tblBorders>
          <w:left w:val="none" w:sz="0" w:space="0" w:color="auto"/>
          <w:right w:val="none" w:sz="0" w:space="0" w:color="auto"/>
        </w:tblBorders>
        <w:tblLook w:val="04A0" w:firstRow="1" w:lastRow="0" w:firstColumn="1" w:lastColumn="0" w:noHBand="0" w:noVBand="1"/>
      </w:tblPr>
      <w:tblGrid>
        <w:gridCol w:w="4671"/>
        <w:gridCol w:w="1525"/>
        <w:gridCol w:w="2451"/>
      </w:tblGrid>
      <w:tr w:rsidR="006068E3" w:rsidRPr="00C36688" w14:paraId="30CE92A8" w14:textId="77777777" w:rsidTr="006068E3">
        <w:trPr>
          <w:trHeight w:val="737"/>
          <w:jc w:val="center"/>
        </w:trPr>
        <w:tc>
          <w:tcPr>
            <w:tcW w:w="4957" w:type="dxa"/>
            <w:shd w:val="clear" w:color="auto" w:fill="BFBFBF" w:themeFill="background1" w:themeFillShade="BF"/>
            <w:vAlign w:val="center"/>
          </w:tcPr>
          <w:p w14:paraId="1A529783" w14:textId="77777777" w:rsidR="006068E3" w:rsidRPr="00C36688" w:rsidRDefault="006068E3" w:rsidP="006068E3">
            <w:pPr>
              <w:jc w:val="center"/>
              <w:rPr>
                <w:b/>
                <w:bCs/>
                <w:sz w:val="24"/>
                <w:szCs w:val="24"/>
              </w:rPr>
            </w:pPr>
            <w:r w:rsidRPr="00C36688">
              <w:rPr>
                <w:b/>
                <w:bCs/>
                <w:sz w:val="24"/>
                <w:szCs w:val="24"/>
              </w:rPr>
              <w:t>Formas aplicadas em</w:t>
            </w:r>
          </w:p>
        </w:tc>
        <w:tc>
          <w:tcPr>
            <w:tcW w:w="1559" w:type="dxa"/>
            <w:shd w:val="clear" w:color="auto" w:fill="BFBFBF" w:themeFill="background1" w:themeFillShade="BF"/>
            <w:vAlign w:val="center"/>
          </w:tcPr>
          <w:p w14:paraId="6D8B2C64" w14:textId="77777777" w:rsidR="006068E3" w:rsidRPr="00C36688" w:rsidRDefault="006068E3" w:rsidP="006068E3">
            <w:pPr>
              <w:jc w:val="center"/>
              <w:rPr>
                <w:b/>
                <w:bCs/>
                <w:sz w:val="24"/>
                <w:szCs w:val="24"/>
              </w:rPr>
            </w:pPr>
            <w:r w:rsidRPr="00C36688">
              <w:rPr>
                <w:b/>
                <w:bCs/>
                <w:sz w:val="24"/>
                <w:szCs w:val="24"/>
              </w:rPr>
              <w:t xml:space="preserve">Cimento </w:t>
            </w:r>
            <w:proofErr w:type="spellStart"/>
            <w:r w:rsidRPr="00C36688">
              <w:rPr>
                <w:b/>
                <w:bCs/>
                <w:sz w:val="24"/>
                <w:szCs w:val="24"/>
              </w:rPr>
              <w:t>portland</w:t>
            </w:r>
            <w:proofErr w:type="spellEnd"/>
            <w:r w:rsidRPr="00C36688">
              <w:rPr>
                <w:b/>
                <w:bCs/>
                <w:sz w:val="24"/>
                <w:szCs w:val="24"/>
              </w:rPr>
              <w:t xml:space="preserve"> comum</w:t>
            </w:r>
          </w:p>
        </w:tc>
        <w:tc>
          <w:tcPr>
            <w:tcW w:w="2545" w:type="dxa"/>
            <w:shd w:val="clear" w:color="auto" w:fill="BFBFBF" w:themeFill="background1" w:themeFillShade="BF"/>
            <w:vAlign w:val="center"/>
          </w:tcPr>
          <w:p w14:paraId="0F32F430" w14:textId="77777777" w:rsidR="006068E3" w:rsidRPr="00C36688" w:rsidRDefault="006068E3" w:rsidP="006068E3">
            <w:pPr>
              <w:jc w:val="center"/>
              <w:rPr>
                <w:b/>
                <w:bCs/>
                <w:sz w:val="24"/>
                <w:szCs w:val="24"/>
              </w:rPr>
            </w:pPr>
            <w:r w:rsidRPr="00C36688">
              <w:rPr>
                <w:b/>
                <w:bCs/>
                <w:sz w:val="24"/>
                <w:szCs w:val="24"/>
              </w:rPr>
              <w:t xml:space="preserve">Cimento </w:t>
            </w:r>
            <w:proofErr w:type="spellStart"/>
            <w:r w:rsidRPr="00C36688">
              <w:rPr>
                <w:b/>
                <w:bCs/>
                <w:sz w:val="24"/>
                <w:szCs w:val="24"/>
              </w:rPr>
              <w:t>portland</w:t>
            </w:r>
            <w:proofErr w:type="spellEnd"/>
            <w:r w:rsidRPr="00C36688">
              <w:rPr>
                <w:b/>
                <w:bCs/>
                <w:sz w:val="24"/>
                <w:szCs w:val="24"/>
              </w:rPr>
              <w:t xml:space="preserve"> de alta resistência inicial</w:t>
            </w:r>
          </w:p>
        </w:tc>
      </w:tr>
      <w:tr w:rsidR="006068E3" w:rsidRPr="00C36688" w14:paraId="71F87993" w14:textId="77777777" w:rsidTr="006068E3">
        <w:trPr>
          <w:trHeight w:val="365"/>
          <w:jc w:val="center"/>
        </w:trPr>
        <w:tc>
          <w:tcPr>
            <w:tcW w:w="4957" w:type="dxa"/>
          </w:tcPr>
          <w:p w14:paraId="7FDCF9DD" w14:textId="77777777" w:rsidR="006068E3" w:rsidRPr="00C36688" w:rsidRDefault="006068E3" w:rsidP="006068E3">
            <w:pPr>
              <w:rPr>
                <w:sz w:val="24"/>
                <w:szCs w:val="24"/>
              </w:rPr>
            </w:pPr>
            <w:r w:rsidRPr="00C36688">
              <w:rPr>
                <w:sz w:val="24"/>
                <w:szCs w:val="24"/>
              </w:rPr>
              <w:t>Paredes, pilares e faces laterais de vigas</w:t>
            </w:r>
          </w:p>
        </w:tc>
        <w:tc>
          <w:tcPr>
            <w:tcW w:w="1559" w:type="dxa"/>
            <w:vAlign w:val="center"/>
          </w:tcPr>
          <w:p w14:paraId="5B6A9463" w14:textId="77777777" w:rsidR="006068E3" w:rsidRPr="00C36688" w:rsidRDefault="006068E3" w:rsidP="006068E3">
            <w:pPr>
              <w:jc w:val="center"/>
              <w:rPr>
                <w:sz w:val="24"/>
                <w:szCs w:val="24"/>
              </w:rPr>
            </w:pPr>
            <w:r w:rsidRPr="00C36688">
              <w:rPr>
                <w:sz w:val="24"/>
                <w:szCs w:val="24"/>
              </w:rPr>
              <w:t>3 dias</w:t>
            </w:r>
          </w:p>
        </w:tc>
        <w:tc>
          <w:tcPr>
            <w:tcW w:w="2545" w:type="dxa"/>
            <w:vAlign w:val="center"/>
          </w:tcPr>
          <w:p w14:paraId="22CB729B" w14:textId="77777777" w:rsidR="006068E3" w:rsidRPr="00C36688" w:rsidRDefault="006068E3" w:rsidP="006068E3">
            <w:pPr>
              <w:jc w:val="center"/>
              <w:rPr>
                <w:sz w:val="24"/>
                <w:szCs w:val="24"/>
              </w:rPr>
            </w:pPr>
            <w:r w:rsidRPr="00C36688">
              <w:rPr>
                <w:sz w:val="24"/>
                <w:szCs w:val="24"/>
              </w:rPr>
              <w:t>2 dias</w:t>
            </w:r>
          </w:p>
        </w:tc>
      </w:tr>
      <w:tr w:rsidR="006068E3" w:rsidRPr="00C36688" w14:paraId="68A7AE1A" w14:textId="77777777" w:rsidTr="006068E3">
        <w:trPr>
          <w:trHeight w:val="312"/>
          <w:jc w:val="center"/>
        </w:trPr>
        <w:tc>
          <w:tcPr>
            <w:tcW w:w="4957" w:type="dxa"/>
          </w:tcPr>
          <w:p w14:paraId="645CF15D" w14:textId="77777777" w:rsidR="006068E3" w:rsidRPr="00C36688" w:rsidRDefault="006068E3" w:rsidP="006068E3">
            <w:pPr>
              <w:rPr>
                <w:sz w:val="24"/>
                <w:szCs w:val="24"/>
              </w:rPr>
            </w:pPr>
            <w:r w:rsidRPr="00C36688">
              <w:rPr>
                <w:sz w:val="24"/>
                <w:szCs w:val="24"/>
              </w:rPr>
              <w:t>Lajes de até 10 cm de espessura</w:t>
            </w:r>
          </w:p>
        </w:tc>
        <w:tc>
          <w:tcPr>
            <w:tcW w:w="1559" w:type="dxa"/>
            <w:vAlign w:val="center"/>
          </w:tcPr>
          <w:p w14:paraId="5CA46B74" w14:textId="77777777" w:rsidR="006068E3" w:rsidRPr="00C36688" w:rsidRDefault="006068E3" w:rsidP="006068E3">
            <w:pPr>
              <w:jc w:val="center"/>
              <w:rPr>
                <w:sz w:val="24"/>
                <w:szCs w:val="24"/>
              </w:rPr>
            </w:pPr>
            <w:r w:rsidRPr="00C36688">
              <w:rPr>
                <w:sz w:val="24"/>
                <w:szCs w:val="24"/>
              </w:rPr>
              <w:t>7 dias</w:t>
            </w:r>
          </w:p>
        </w:tc>
        <w:tc>
          <w:tcPr>
            <w:tcW w:w="2545" w:type="dxa"/>
            <w:vAlign w:val="center"/>
          </w:tcPr>
          <w:p w14:paraId="2ABB25D9" w14:textId="77777777" w:rsidR="006068E3" w:rsidRPr="00C36688" w:rsidRDefault="006068E3" w:rsidP="006068E3">
            <w:pPr>
              <w:jc w:val="center"/>
              <w:rPr>
                <w:sz w:val="24"/>
                <w:szCs w:val="24"/>
              </w:rPr>
            </w:pPr>
            <w:r w:rsidRPr="00C36688">
              <w:rPr>
                <w:sz w:val="24"/>
                <w:szCs w:val="24"/>
              </w:rPr>
              <w:t>3 dias</w:t>
            </w:r>
          </w:p>
        </w:tc>
      </w:tr>
      <w:tr w:rsidR="006068E3" w:rsidRPr="00C36688" w14:paraId="67EA28CF" w14:textId="77777777" w:rsidTr="006068E3">
        <w:trPr>
          <w:trHeight w:val="558"/>
          <w:jc w:val="center"/>
        </w:trPr>
        <w:tc>
          <w:tcPr>
            <w:tcW w:w="4957" w:type="dxa"/>
          </w:tcPr>
          <w:p w14:paraId="03CF0519" w14:textId="77777777" w:rsidR="006068E3" w:rsidRPr="00C36688" w:rsidRDefault="006068E3" w:rsidP="006068E3">
            <w:pPr>
              <w:rPr>
                <w:sz w:val="24"/>
                <w:szCs w:val="24"/>
              </w:rPr>
            </w:pPr>
            <w:r w:rsidRPr="00C36688">
              <w:rPr>
                <w:sz w:val="24"/>
                <w:szCs w:val="24"/>
              </w:rPr>
              <w:t>Lajes de até 10 cm de espessura e faces inferiores de vigas de até 10m de vão</w:t>
            </w:r>
          </w:p>
        </w:tc>
        <w:tc>
          <w:tcPr>
            <w:tcW w:w="1559" w:type="dxa"/>
            <w:vAlign w:val="center"/>
          </w:tcPr>
          <w:p w14:paraId="380347E8" w14:textId="77777777" w:rsidR="006068E3" w:rsidRPr="00C36688" w:rsidRDefault="006068E3" w:rsidP="006068E3">
            <w:pPr>
              <w:jc w:val="center"/>
              <w:rPr>
                <w:sz w:val="24"/>
                <w:szCs w:val="24"/>
              </w:rPr>
            </w:pPr>
            <w:r w:rsidRPr="00C36688">
              <w:rPr>
                <w:sz w:val="24"/>
                <w:szCs w:val="24"/>
              </w:rPr>
              <w:t>21 dias</w:t>
            </w:r>
          </w:p>
        </w:tc>
        <w:tc>
          <w:tcPr>
            <w:tcW w:w="2545" w:type="dxa"/>
            <w:vAlign w:val="center"/>
          </w:tcPr>
          <w:p w14:paraId="70EA4F1E" w14:textId="77777777" w:rsidR="006068E3" w:rsidRPr="00C36688" w:rsidRDefault="006068E3" w:rsidP="006068E3">
            <w:pPr>
              <w:jc w:val="center"/>
              <w:rPr>
                <w:sz w:val="24"/>
                <w:szCs w:val="24"/>
              </w:rPr>
            </w:pPr>
            <w:r w:rsidRPr="00C36688">
              <w:rPr>
                <w:sz w:val="24"/>
                <w:szCs w:val="24"/>
              </w:rPr>
              <w:t>7 dias</w:t>
            </w:r>
          </w:p>
        </w:tc>
      </w:tr>
      <w:tr w:rsidR="006068E3" w:rsidRPr="00C36688" w14:paraId="3E53AA5F" w14:textId="77777777" w:rsidTr="006068E3">
        <w:trPr>
          <w:trHeight w:val="410"/>
          <w:jc w:val="center"/>
        </w:trPr>
        <w:tc>
          <w:tcPr>
            <w:tcW w:w="4957" w:type="dxa"/>
          </w:tcPr>
          <w:p w14:paraId="1D2C713B" w14:textId="77777777" w:rsidR="006068E3" w:rsidRPr="00C36688" w:rsidRDefault="006068E3" w:rsidP="006068E3">
            <w:pPr>
              <w:rPr>
                <w:sz w:val="24"/>
                <w:szCs w:val="24"/>
              </w:rPr>
            </w:pPr>
            <w:r w:rsidRPr="00C36688">
              <w:rPr>
                <w:sz w:val="24"/>
                <w:szCs w:val="24"/>
              </w:rPr>
              <w:t>Arcos e faces inferiores de vigas de mais de 10 m de vão</w:t>
            </w:r>
          </w:p>
        </w:tc>
        <w:tc>
          <w:tcPr>
            <w:tcW w:w="1559" w:type="dxa"/>
            <w:vAlign w:val="center"/>
          </w:tcPr>
          <w:p w14:paraId="4D00AAB7" w14:textId="77777777" w:rsidR="006068E3" w:rsidRPr="00C36688" w:rsidRDefault="006068E3" w:rsidP="006068E3">
            <w:pPr>
              <w:jc w:val="center"/>
              <w:rPr>
                <w:sz w:val="24"/>
                <w:szCs w:val="24"/>
              </w:rPr>
            </w:pPr>
            <w:r w:rsidRPr="00C36688">
              <w:rPr>
                <w:sz w:val="24"/>
                <w:szCs w:val="24"/>
              </w:rPr>
              <w:t>28 dias</w:t>
            </w:r>
          </w:p>
        </w:tc>
        <w:tc>
          <w:tcPr>
            <w:tcW w:w="2545" w:type="dxa"/>
            <w:vAlign w:val="center"/>
          </w:tcPr>
          <w:p w14:paraId="2DA216DB" w14:textId="77777777" w:rsidR="006068E3" w:rsidRPr="00C36688" w:rsidRDefault="006068E3" w:rsidP="006068E3">
            <w:pPr>
              <w:jc w:val="center"/>
              <w:rPr>
                <w:sz w:val="24"/>
                <w:szCs w:val="24"/>
              </w:rPr>
            </w:pPr>
            <w:r w:rsidRPr="00C36688">
              <w:rPr>
                <w:sz w:val="24"/>
                <w:szCs w:val="24"/>
              </w:rPr>
              <w:t>10 dias</w:t>
            </w:r>
          </w:p>
        </w:tc>
      </w:tr>
    </w:tbl>
    <w:p w14:paraId="2ABBDE0C" w14:textId="77777777" w:rsidR="006068E3" w:rsidRPr="00E35BAF" w:rsidRDefault="006068E3" w:rsidP="006068E3">
      <w:pPr>
        <w:jc w:val="center"/>
        <w:rPr>
          <w:sz w:val="24"/>
          <w:szCs w:val="24"/>
        </w:rPr>
      </w:pPr>
      <w:r w:rsidRPr="00E35BAF">
        <w:rPr>
          <w:sz w:val="24"/>
          <w:szCs w:val="24"/>
        </w:rPr>
        <w:t>Fonte: AZEREDO, Hélio Alves. O edifício até sua cobertura. (1997)</w:t>
      </w:r>
    </w:p>
    <w:p w14:paraId="04423C8B" w14:textId="77777777" w:rsidR="006068E3" w:rsidRPr="00E35BAF" w:rsidRDefault="006068E3" w:rsidP="006068E3">
      <w:pPr>
        <w:spacing w:before="240"/>
        <w:jc w:val="both"/>
        <w:rPr>
          <w:sz w:val="24"/>
          <w:szCs w:val="24"/>
        </w:rPr>
      </w:pPr>
      <w:r w:rsidRPr="00E35BAF">
        <w:rPr>
          <w:b/>
          <w:sz w:val="24"/>
          <w:szCs w:val="24"/>
        </w:rPr>
        <w:t>CRITÉRIO DE MEDIÇÃO:</w:t>
      </w:r>
      <w:r w:rsidRPr="00E35BAF">
        <w:rPr>
          <w:sz w:val="24"/>
          <w:szCs w:val="24"/>
        </w:rPr>
        <w:t xml:space="preserve"> A área de forma será medida em metro quadrados de superfície efetivamente colocada em contato direto com o concreto.</w:t>
      </w:r>
    </w:p>
    <w:p w14:paraId="7C194D3A" w14:textId="77777777" w:rsidR="006068E3" w:rsidRPr="00E35BAF" w:rsidRDefault="006068E3" w:rsidP="006068E3">
      <w:pPr>
        <w:spacing w:before="240"/>
        <w:jc w:val="both"/>
        <w:rPr>
          <w:sz w:val="24"/>
          <w:szCs w:val="24"/>
        </w:rPr>
      </w:pPr>
      <w:r w:rsidRPr="00E35BAF">
        <w:rPr>
          <w:b/>
          <w:sz w:val="24"/>
          <w:szCs w:val="24"/>
        </w:rPr>
        <w:t>CRITÉRIO DE PAGAMENTO:</w:t>
      </w:r>
      <w:r w:rsidRPr="00E35BAF">
        <w:rPr>
          <w:sz w:val="24"/>
          <w:szCs w:val="24"/>
        </w:rPr>
        <w:t xml:space="preserve"> O valor a ser pago será o resultado da multiplicação do preço unitário contratual pela quantidade medida e remunerará inclusive o </w:t>
      </w:r>
      <w:proofErr w:type="spellStart"/>
      <w:r w:rsidRPr="00E35BAF">
        <w:rPr>
          <w:sz w:val="24"/>
          <w:szCs w:val="24"/>
        </w:rPr>
        <w:t>cimbramento</w:t>
      </w:r>
      <w:proofErr w:type="spellEnd"/>
      <w:r w:rsidRPr="00E35BAF">
        <w:rPr>
          <w:sz w:val="24"/>
          <w:szCs w:val="24"/>
        </w:rPr>
        <w:t xml:space="preserve"> e desforma.</w:t>
      </w:r>
    </w:p>
    <w:p w14:paraId="71B494C4" w14:textId="77777777" w:rsidR="006068E3" w:rsidRPr="00E35BAF" w:rsidRDefault="006068E3" w:rsidP="006068E3">
      <w:pPr>
        <w:pStyle w:val="Ttulo3"/>
        <w:numPr>
          <w:ilvl w:val="2"/>
          <w:numId w:val="11"/>
        </w:numPr>
        <w:spacing w:before="240" w:after="240"/>
        <w:ind w:left="1287"/>
      </w:pPr>
      <w:bookmarkStart w:id="121" w:name="_Toc214960894"/>
      <w:bookmarkStart w:id="122" w:name="_Toc214963053"/>
      <w:bookmarkStart w:id="123" w:name="_Toc214963317"/>
      <w:r w:rsidRPr="00E35BAF">
        <w:t>Concreto</w:t>
      </w:r>
      <w:bookmarkEnd w:id="121"/>
      <w:bookmarkEnd w:id="122"/>
      <w:bookmarkEnd w:id="123"/>
    </w:p>
    <w:p w14:paraId="37BC1638" w14:textId="77777777" w:rsidR="006068E3" w:rsidRPr="00E35BAF" w:rsidRDefault="006068E3" w:rsidP="006068E3">
      <w:pPr>
        <w:spacing w:before="240"/>
        <w:jc w:val="both"/>
        <w:rPr>
          <w:sz w:val="24"/>
          <w:szCs w:val="24"/>
        </w:rPr>
      </w:pPr>
      <w:r w:rsidRPr="00E35BAF">
        <w:rPr>
          <w:sz w:val="24"/>
          <w:szCs w:val="24"/>
        </w:rPr>
        <w:t>Compreenderá o preparo, lançamento, adensamento, acabamento e cura de concreto composto de Cimento Portland, água, agregado miúdo e agregado graúdo.</w:t>
      </w:r>
    </w:p>
    <w:p w14:paraId="45AD354A" w14:textId="77777777" w:rsidR="006068E3" w:rsidRPr="00E35BAF" w:rsidRDefault="006068E3" w:rsidP="006068E3">
      <w:pPr>
        <w:spacing w:before="240"/>
        <w:jc w:val="both"/>
        <w:rPr>
          <w:sz w:val="24"/>
          <w:szCs w:val="24"/>
        </w:rPr>
      </w:pPr>
      <w:r w:rsidRPr="00E35BAF">
        <w:rPr>
          <w:sz w:val="24"/>
          <w:szCs w:val="24"/>
        </w:rPr>
        <w:t>Nas peças sujeitas a ambientes agressivos, recomenda-se o uso de cimentos que atendam a NBR-5732 e NBR-5737.</w:t>
      </w:r>
    </w:p>
    <w:p w14:paraId="20E234A5" w14:textId="77777777" w:rsidR="006068E3" w:rsidRPr="00E35BAF" w:rsidRDefault="006068E3" w:rsidP="006068E3">
      <w:pPr>
        <w:spacing w:before="240"/>
        <w:jc w:val="both"/>
        <w:rPr>
          <w:sz w:val="24"/>
          <w:szCs w:val="24"/>
        </w:rPr>
      </w:pPr>
      <w:r w:rsidRPr="00E35BAF">
        <w:rPr>
          <w:sz w:val="24"/>
          <w:szCs w:val="24"/>
        </w:rPr>
        <w:t>A fim de se evitar quaisquer variações de coloração ou textura, serão empregados materiais de qualidade rigorosamente uniformes.</w:t>
      </w:r>
    </w:p>
    <w:p w14:paraId="210A72D6" w14:textId="77777777" w:rsidR="006068E3" w:rsidRPr="00E35BAF" w:rsidRDefault="006068E3" w:rsidP="006068E3">
      <w:pPr>
        <w:spacing w:before="240"/>
        <w:jc w:val="both"/>
        <w:rPr>
          <w:sz w:val="24"/>
          <w:szCs w:val="24"/>
        </w:rPr>
      </w:pPr>
      <w:r w:rsidRPr="00E35BAF">
        <w:rPr>
          <w:sz w:val="24"/>
          <w:szCs w:val="24"/>
        </w:rPr>
        <w:t>Todo o cimento será preferencialmente de uma só marca e tipo, quando o tempo de duração da obra o permitir, e de uma só partida de fornecimento.</w:t>
      </w:r>
    </w:p>
    <w:p w14:paraId="28E44DDE" w14:textId="77777777" w:rsidR="006068E3" w:rsidRPr="00E35BAF" w:rsidRDefault="006068E3" w:rsidP="006068E3">
      <w:pPr>
        <w:spacing w:before="240"/>
        <w:jc w:val="both"/>
        <w:rPr>
          <w:sz w:val="24"/>
          <w:szCs w:val="24"/>
        </w:rPr>
      </w:pPr>
      <w:r w:rsidRPr="00E35BAF">
        <w:rPr>
          <w:sz w:val="24"/>
          <w:szCs w:val="24"/>
        </w:rPr>
        <w:lastRenderedPageBreak/>
        <w:t>Os agregados serão, igualmente, de coloração uniforme, preferencialmente de uma única procedência e fornecidos de uma só vez, sendo indispensável à lavagem completa dos mesmos.</w:t>
      </w:r>
    </w:p>
    <w:p w14:paraId="598BF41F" w14:textId="77777777" w:rsidR="006068E3" w:rsidRPr="00E35BAF" w:rsidRDefault="006068E3" w:rsidP="006068E3">
      <w:pPr>
        <w:spacing w:before="240"/>
        <w:jc w:val="both"/>
        <w:rPr>
          <w:sz w:val="24"/>
          <w:szCs w:val="24"/>
        </w:rPr>
      </w:pPr>
      <w:r w:rsidRPr="00E35BAF">
        <w:rPr>
          <w:sz w:val="24"/>
          <w:szCs w:val="24"/>
        </w:rPr>
        <w:t>As formas serão mantidas úmidas desde o início do lançamento até o endurecimento do concreto, e protegidas da ação dos raios solares por lonas ou filme opaco de polietileno.</w:t>
      </w:r>
    </w:p>
    <w:p w14:paraId="6921251F" w14:textId="77777777" w:rsidR="006068E3" w:rsidRPr="00E35BAF" w:rsidRDefault="006068E3" w:rsidP="006068E3">
      <w:pPr>
        <w:spacing w:before="240"/>
        <w:jc w:val="both"/>
        <w:rPr>
          <w:sz w:val="24"/>
          <w:szCs w:val="24"/>
        </w:rPr>
      </w:pPr>
      <w:r w:rsidRPr="00E35BAF">
        <w:rPr>
          <w:sz w:val="24"/>
          <w:szCs w:val="24"/>
        </w:rPr>
        <w:t>Na hipótese de fluir argamassa de cimento por abertura de junta de forma e que essa aguada venha a depositar-se sobre superfícies já concretadas, a remoção será imediata, o que se processará por lançamento, com mangueira de água, sob pressão.</w:t>
      </w:r>
    </w:p>
    <w:p w14:paraId="379A0AA0" w14:textId="77777777" w:rsidR="006068E3" w:rsidRPr="00E35BAF" w:rsidRDefault="006068E3" w:rsidP="006068E3">
      <w:pPr>
        <w:spacing w:before="240"/>
        <w:jc w:val="both"/>
        <w:rPr>
          <w:sz w:val="24"/>
          <w:szCs w:val="24"/>
        </w:rPr>
      </w:pPr>
      <w:r w:rsidRPr="00E35BAF">
        <w:rPr>
          <w:sz w:val="24"/>
          <w:szCs w:val="24"/>
        </w:rPr>
        <w:t>As juntas de trabalho decorrentes das interrupções de lançamento, especialmente em paredes armadas, serão aparentes, executadas em etapas, conforme indicações nos projetos.</w:t>
      </w:r>
    </w:p>
    <w:p w14:paraId="2B967956" w14:textId="77777777" w:rsidR="006068E3" w:rsidRPr="00E35BAF" w:rsidRDefault="006068E3" w:rsidP="006068E3">
      <w:pPr>
        <w:spacing w:before="240"/>
        <w:jc w:val="both"/>
        <w:rPr>
          <w:sz w:val="24"/>
          <w:szCs w:val="24"/>
        </w:rPr>
      </w:pPr>
      <w:r w:rsidRPr="00E35BAF">
        <w:rPr>
          <w:sz w:val="24"/>
          <w:szCs w:val="24"/>
        </w:rPr>
        <w:t>A concretagem só poderá ser iniciada após a colocação prévia de todas as tubulações e outros elementos exigidos pelos demais projetos, assim como da liberação da mesma pela fiscalização após a constatação da obediência aos projetos executivos.</w:t>
      </w:r>
    </w:p>
    <w:p w14:paraId="46B9B095" w14:textId="77777777" w:rsidR="006068E3" w:rsidRPr="00E35BAF" w:rsidRDefault="006068E3" w:rsidP="006068E3">
      <w:pPr>
        <w:spacing w:before="240"/>
        <w:jc w:val="both"/>
        <w:rPr>
          <w:sz w:val="24"/>
          <w:szCs w:val="24"/>
        </w:rPr>
      </w:pPr>
      <w:r w:rsidRPr="00E35BAF">
        <w:rPr>
          <w:sz w:val="24"/>
          <w:szCs w:val="24"/>
        </w:rPr>
        <w:t>A cura do concreto deverá ser efetuada durante, no mínimo, 7 (sete) dias, após a concretagem.</w:t>
      </w:r>
    </w:p>
    <w:p w14:paraId="5CB823E3" w14:textId="77777777" w:rsidR="006068E3" w:rsidRPr="00E35BAF" w:rsidRDefault="006068E3" w:rsidP="006068E3">
      <w:pPr>
        <w:spacing w:before="240"/>
        <w:jc w:val="both"/>
        <w:rPr>
          <w:sz w:val="24"/>
          <w:szCs w:val="24"/>
        </w:rPr>
      </w:pPr>
      <w:r w:rsidRPr="00E35BAF">
        <w:rPr>
          <w:sz w:val="24"/>
          <w:szCs w:val="24"/>
        </w:rPr>
        <w:t xml:space="preserve">Não deverá ser utilizado concreto </w:t>
      </w:r>
      <w:proofErr w:type="spellStart"/>
      <w:r w:rsidRPr="00E35BAF">
        <w:rPr>
          <w:sz w:val="24"/>
          <w:szCs w:val="24"/>
        </w:rPr>
        <w:t>remisturado</w:t>
      </w:r>
      <w:proofErr w:type="spellEnd"/>
      <w:r w:rsidRPr="00E35BAF">
        <w:rPr>
          <w:sz w:val="24"/>
          <w:szCs w:val="24"/>
        </w:rPr>
        <w:t>.</w:t>
      </w:r>
    </w:p>
    <w:p w14:paraId="1F459A8D" w14:textId="77777777" w:rsidR="006068E3" w:rsidRPr="00E35BAF" w:rsidRDefault="006068E3" w:rsidP="006068E3">
      <w:pPr>
        <w:spacing w:before="240"/>
        <w:jc w:val="both"/>
        <w:rPr>
          <w:sz w:val="24"/>
          <w:szCs w:val="24"/>
        </w:rPr>
      </w:pPr>
      <w:r w:rsidRPr="00E35BAF">
        <w:rPr>
          <w:sz w:val="24"/>
          <w:szCs w:val="24"/>
        </w:rPr>
        <w:t>O concreto deverá ser convenientemente adensado após o lançamento, de modo a se evitar as falhas de concretagem e a segregação da nata de cimento.</w:t>
      </w:r>
    </w:p>
    <w:p w14:paraId="4C46D9F4" w14:textId="77777777" w:rsidR="006068E3" w:rsidRPr="00E35BAF" w:rsidRDefault="006068E3" w:rsidP="006068E3">
      <w:pPr>
        <w:spacing w:before="240"/>
        <w:jc w:val="both"/>
        <w:rPr>
          <w:sz w:val="24"/>
          <w:szCs w:val="24"/>
        </w:rPr>
      </w:pPr>
      <w:r w:rsidRPr="00E35BAF">
        <w:rPr>
          <w:sz w:val="24"/>
          <w:szCs w:val="24"/>
        </w:rPr>
        <w:t>O adensamento será obtido por meio de vibradores de imersão. Os equipamentos a serem utilizados terão dimensionamento compatível com as posições e os tamanhos das peças a serem concretadas.</w:t>
      </w:r>
    </w:p>
    <w:p w14:paraId="55245176" w14:textId="77777777" w:rsidR="006068E3" w:rsidRPr="00E35BAF" w:rsidRDefault="006068E3" w:rsidP="006068E3">
      <w:pPr>
        <w:spacing w:before="240"/>
        <w:jc w:val="both"/>
        <w:rPr>
          <w:sz w:val="24"/>
          <w:szCs w:val="24"/>
        </w:rPr>
      </w:pPr>
      <w:r w:rsidRPr="00E35BAF">
        <w:rPr>
          <w:sz w:val="24"/>
          <w:szCs w:val="24"/>
        </w:rPr>
        <w:t>Como diretriz geral, nos casos em que não haja indicação precisa no projeto estrutural, haverá a preocupação de situar os furos, tanto quanto possível, na zona de tração das vigas ou outros elementos atravessados.</w:t>
      </w:r>
    </w:p>
    <w:p w14:paraId="6D560451" w14:textId="77777777" w:rsidR="006068E3" w:rsidRPr="00E35BAF" w:rsidRDefault="006068E3" w:rsidP="006068E3">
      <w:pPr>
        <w:spacing w:before="240"/>
        <w:jc w:val="both"/>
        <w:rPr>
          <w:sz w:val="24"/>
          <w:szCs w:val="24"/>
        </w:rPr>
      </w:pPr>
      <w:r w:rsidRPr="00E35BAF">
        <w:rPr>
          <w:sz w:val="24"/>
          <w:szCs w:val="24"/>
        </w:rPr>
        <w:t>Quando os elementos estruturais forem executados de forma independente á alvenaria, para perfeita amarração das alvenarias com pilares, paredes de concreto entre outros, serão empregados fios de aço com diâmetro mínimo de 5,0mm ou tela soldada própria para este tipo de amarração distanciados entre si a cada duas fiadas de tijolos, engastados no concreto por intermédio de cola epóxi ou chumbador.</w:t>
      </w:r>
    </w:p>
    <w:p w14:paraId="17F07936" w14:textId="77777777" w:rsidR="006068E3" w:rsidRPr="00E35BAF" w:rsidRDefault="006068E3" w:rsidP="006068E3">
      <w:pPr>
        <w:spacing w:before="240"/>
        <w:jc w:val="both"/>
        <w:rPr>
          <w:sz w:val="24"/>
          <w:szCs w:val="24"/>
        </w:rPr>
      </w:pPr>
      <w:r w:rsidRPr="00E35BAF">
        <w:rPr>
          <w:sz w:val="24"/>
          <w:szCs w:val="24"/>
        </w:rPr>
        <w:t>O concreto deverá ser dosado racionalmente a partir das resistências especificadas em projeto, do tipo de concreto e das características físicas dos materiais componentes, com a finalidade de assegurar uma mistura plástica e trabalhável, segundo as necessidades de utilização.</w:t>
      </w:r>
    </w:p>
    <w:p w14:paraId="7F66C1BD" w14:textId="77777777" w:rsidR="006068E3" w:rsidRPr="00E35BAF" w:rsidRDefault="006068E3" w:rsidP="006068E3">
      <w:pPr>
        <w:spacing w:before="240"/>
        <w:jc w:val="both"/>
        <w:rPr>
          <w:sz w:val="24"/>
          <w:szCs w:val="24"/>
        </w:rPr>
      </w:pPr>
      <w:r w:rsidRPr="00E35BAF">
        <w:rPr>
          <w:sz w:val="24"/>
          <w:szCs w:val="24"/>
        </w:rPr>
        <w:t>A mistura do concreto poderá ser feita em betoneiras, no local da obra ou recebido pronto para emprego imediato. Quando preparado no local da obra, a mistura volumétrica deverá ser preparada para uma quantidade inteira de sacos de cimento, podendo ser dosado em padiolas, mas de modo a obter-se um concreto durável, de consistência uniforme e com a resistência especificada.</w:t>
      </w:r>
    </w:p>
    <w:p w14:paraId="2423678C" w14:textId="77777777" w:rsidR="006068E3" w:rsidRPr="00E35BAF" w:rsidRDefault="006068E3" w:rsidP="006068E3">
      <w:pPr>
        <w:spacing w:before="240"/>
        <w:jc w:val="both"/>
        <w:rPr>
          <w:sz w:val="24"/>
          <w:szCs w:val="24"/>
        </w:rPr>
      </w:pPr>
      <w:r w:rsidRPr="00E35BAF">
        <w:rPr>
          <w:sz w:val="24"/>
          <w:szCs w:val="24"/>
        </w:rPr>
        <w:lastRenderedPageBreak/>
        <w:t>Todo o cimento deverá obedecer às normas regulamentadoras da ABNT e apresentar características compatíveis com a finalidade de uso. O material deverá ser entregue no local da obra em sua embalagem original, devendo ser armazenado em local protegido contra intempéries, umidade do solo e outros agentes nocivos durante um tempo que não comprometa sua qualidade.</w:t>
      </w:r>
    </w:p>
    <w:p w14:paraId="7D48314F" w14:textId="77777777" w:rsidR="006068E3" w:rsidRPr="00E35BAF" w:rsidRDefault="006068E3" w:rsidP="006068E3">
      <w:pPr>
        <w:spacing w:before="240"/>
        <w:jc w:val="both"/>
        <w:rPr>
          <w:sz w:val="24"/>
          <w:szCs w:val="24"/>
        </w:rPr>
      </w:pPr>
      <w:r w:rsidRPr="00E35BAF">
        <w:rPr>
          <w:sz w:val="24"/>
          <w:szCs w:val="24"/>
        </w:rPr>
        <w:t>O agregado miúdo a ser utilizado para o preparo do concreto será areia de origem quartzosa, de grãos angulosos, superfície áspera com granulometria adequada.</w:t>
      </w:r>
    </w:p>
    <w:p w14:paraId="5598A087" w14:textId="77777777" w:rsidR="006068E3" w:rsidRPr="00E35BAF" w:rsidRDefault="006068E3" w:rsidP="006068E3">
      <w:pPr>
        <w:spacing w:before="240"/>
        <w:jc w:val="both"/>
        <w:rPr>
          <w:sz w:val="24"/>
          <w:szCs w:val="24"/>
        </w:rPr>
      </w:pPr>
      <w:r w:rsidRPr="00E35BAF">
        <w:rPr>
          <w:sz w:val="24"/>
          <w:szCs w:val="24"/>
        </w:rPr>
        <w:t>O agregado graúdo deverá ser de pedra britada. Os grãos dos agregados deverão apresentar uma conformação uniforme e resistência própria superior à resistência do concreto. Os agregados serão divididos em classes conforme seguir, e usados conforme indicado em projeto ou pela CONTRATANTE.</w:t>
      </w:r>
    </w:p>
    <w:p w14:paraId="5B534C8F" w14:textId="77777777" w:rsidR="006068E3" w:rsidRPr="00E35BAF" w:rsidRDefault="006068E3" w:rsidP="006068E3">
      <w:pPr>
        <w:pStyle w:val="PargrafodaLista"/>
        <w:numPr>
          <w:ilvl w:val="0"/>
          <w:numId w:val="27"/>
        </w:numPr>
        <w:spacing w:before="240" w:after="160"/>
        <w:ind w:left="284" w:firstLine="567"/>
        <w:jc w:val="both"/>
        <w:rPr>
          <w:sz w:val="24"/>
          <w:szCs w:val="24"/>
        </w:rPr>
      </w:pPr>
      <w:r w:rsidRPr="00E35BAF">
        <w:rPr>
          <w:sz w:val="24"/>
          <w:szCs w:val="24"/>
        </w:rPr>
        <w:t>Brita nº 1, diâmetro máximo de 19 mm;</w:t>
      </w:r>
    </w:p>
    <w:p w14:paraId="25ACEAE9" w14:textId="77777777" w:rsidR="006068E3" w:rsidRPr="00E35BAF" w:rsidRDefault="006068E3" w:rsidP="006068E3">
      <w:pPr>
        <w:pStyle w:val="PargrafodaLista"/>
        <w:numPr>
          <w:ilvl w:val="0"/>
          <w:numId w:val="27"/>
        </w:numPr>
        <w:spacing w:before="240" w:after="160"/>
        <w:ind w:left="284" w:firstLine="567"/>
        <w:jc w:val="both"/>
        <w:rPr>
          <w:sz w:val="24"/>
          <w:szCs w:val="24"/>
        </w:rPr>
      </w:pPr>
      <w:r w:rsidRPr="00E35BAF">
        <w:rPr>
          <w:sz w:val="24"/>
          <w:szCs w:val="24"/>
        </w:rPr>
        <w:t>Brita nº 2, diâmetro máximo de 38 mm;</w:t>
      </w:r>
    </w:p>
    <w:p w14:paraId="75BCA1C4" w14:textId="77777777" w:rsidR="006068E3" w:rsidRPr="00E35BAF" w:rsidRDefault="006068E3" w:rsidP="006068E3">
      <w:pPr>
        <w:pStyle w:val="PargrafodaLista"/>
        <w:numPr>
          <w:ilvl w:val="0"/>
          <w:numId w:val="27"/>
        </w:numPr>
        <w:spacing w:before="240" w:after="160"/>
        <w:ind w:left="284" w:firstLine="567"/>
        <w:jc w:val="both"/>
        <w:rPr>
          <w:sz w:val="24"/>
          <w:szCs w:val="24"/>
        </w:rPr>
      </w:pPr>
      <w:r w:rsidRPr="00E35BAF">
        <w:rPr>
          <w:sz w:val="24"/>
          <w:szCs w:val="24"/>
        </w:rPr>
        <w:t xml:space="preserve">Brita nº 3, diâmetro máximo de 50 </w:t>
      </w:r>
      <w:proofErr w:type="spellStart"/>
      <w:r w:rsidRPr="00E35BAF">
        <w:rPr>
          <w:sz w:val="24"/>
          <w:szCs w:val="24"/>
        </w:rPr>
        <w:t>mm.</w:t>
      </w:r>
      <w:proofErr w:type="spellEnd"/>
    </w:p>
    <w:p w14:paraId="6096D416" w14:textId="77777777" w:rsidR="006068E3" w:rsidRPr="00E35BAF" w:rsidRDefault="006068E3" w:rsidP="006068E3">
      <w:pPr>
        <w:spacing w:before="240"/>
        <w:jc w:val="both"/>
        <w:rPr>
          <w:sz w:val="24"/>
          <w:szCs w:val="24"/>
        </w:rPr>
      </w:pPr>
      <w:r w:rsidRPr="00E35BAF">
        <w:rPr>
          <w:sz w:val="24"/>
          <w:szCs w:val="24"/>
        </w:rPr>
        <w:t>O armazenamento dos agregados deverá ser feito em locais que não permitam a mistura de materiais estranhos, tais como outros agregados, madeiras, óleos, terra, etc.</w:t>
      </w:r>
    </w:p>
    <w:p w14:paraId="155341D0" w14:textId="77777777" w:rsidR="006068E3" w:rsidRPr="00E35BAF" w:rsidRDefault="006068E3" w:rsidP="006068E3">
      <w:pPr>
        <w:spacing w:before="240"/>
        <w:jc w:val="both"/>
        <w:rPr>
          <w:sz w:val="24"/>
          <w:szCs w:val="24"/>
        </w:rPr>
      </w:pPr>
      <w:r w:rsidRPr="00E35BAF">
        <w:rPr>
          <w:sz w:val="24"/>
          <w:szCs w:val="24"/>
        </w:rPr>
        <w:t>A água deverá ser medida em volume e não apresentar impurezas que possam vir a prejudicar as reações com os compostos de cimento.</w:t>
      </w:r>
    </w:p>
    <w:p w14:paraId="361078AB" w14:textId="77777777" w:rsidR="006068E3" w:rsidRPr="00E35BAF" w:rsidRDefault="006068E3" w:rsidP="006068E3">
      <w:pPr>
        <w:spacing w:before="240"/>
        <w:jc w:val="both"/>
        <w:rPr>
          <w:sz w:val="24"/>
          <w:szCs w:val="24"/>
        </w:rPr>
      </w:pPr>
      <w:r w:rsidRPr="00E35BAF">
        <w:rPr>
          <w:sz w:val="24"/>
          <w:szCs w:val="24"/>
        </w:rPr>
        <w:t>Os materiais serão colocados obedecendo a sequência definida pelas normas. ou seja:</w:t>
      </w:r>
    </w:p>
    <w:p w14:paraId="30F20320" w14:textId="77777777" w:rsidR="006068E3" w:rsidRPr="00E35BAF" w:rsidRDefault="006068E3" w:rsidP="006068E3">
      <w:pPr>
        <w:pStyle w:val="PargrafodaLista"/>
        <w:numPr>
          <w:ilvl w:val="0"/>
          <w:numId w:val="37"/>
        </w:numPr>
        <w:spacing w:before="240" w:after="160"/>
        <w:ind w:left="284" w:firstLine="567"/>
        <w:jc w:val="both"/>
        <w:rPr>
          <w:sz w:val="24"/>
          <w:szCs w:val="24"/>
        </w:rPr>
      </w:pPr>
      <w:r w:rsidRPr="00E35BAF">
        <w:rPr>
          <w:sz w:val="24"/>
          <w:szCs w:val="24"/>
        </w:rPr>
        <w:t xml:space="preserve">1 (uma) parte de água deverá ser colocada antes dos materiais secos; </w:t>
      </w:r>
    </w:p>
    <w:p w14:paraId="4F6EB5A5" w14:textId="77777777" w:rsidR="006068E3" w:rsidRPr="00E35BAF" w:rsidRDefault="006068E3" w:rsidP="006068E3">
      <w:pPr>
        <w:pStyle w:val="PargrafodaLista"/>
        <w:numPr>
          <w:ilvl w:val="0"/>
          <w:numId w:val="37"/>
        </w:numPr>
        <w:spacing w:before="240" w:after="160"/>
        <w:ind w:left="284" w:firstLine="567"/>
        <w:jc w:val="both"/>
        <w:rPr>
          <w:sz w:val="24"/>
          <w:szCs w:val="24"/>
        </w:rPr>
      </w:pPr>
      <w:r w:rsidRPr="00E35BAF">
        <w:rPr>
          <w:sz w:val="24"/>
          <w:szCs w:val="24"/>
        </w:rPr>
        <w:t>2 (duas) partes do agregado graúdo;</w:t>
      </w:r>
    </w:p>
    <w:p w14:paraId="653B5EAB" w14:textId="77777777" w:rsidR="006068E3" w:rsidRPr="00E35BAF" w:rsidRDefault="006068E3" w:rsidP="006068E3">
      <w:pPr>
        <w:pStyle w:val="PargrafodaLista"/>
        <w:numPr>
          <w:ilvl w:val="0"/>
          <w:numId w:val="37"/>
        </w:numPr>
        <w:spacing w:before="240" w:after="160"/>
        <w:ind w:left="284" w:firstLine="567"/>
        <w:jc w:val="both"/>
        <w:rPr>
          <w:sz w:val="24"/>
          <w:szCs w:val="24"/>
        </w:rPr>
      </w:pPr>
      <w:r w:rsidRPr="00E35BAF">
        <w:rPr>
          <w:sz w:val="24"/>
          <w:szCs w:val="24"/>
        </w:rPr>
        <w:t>cimento;</w:t>
      </w:r>
    </w:p>
    <w:p w14:paraId="31ABBD42" w14:textId="77777777" w:rsidR="006068E3" w:rsidRPr="00E35BAF" w:rsidRDefault="006068E3" w:rsidP="006068E3">
      <w:pPr>
        <w:pStyle w:val="PargrafodaLista"/>
        <w:numPr>
          <w:ilvl w:val="0"/>
          <w:numId w:val="37"/>
        </w:numPr>
        <w:spacing w:before="240" w:after="160"/>
        <w:ind w:left="284" w:firstLine="567"/>
        <w:jc w:val="both"/>
        <w:rPr>
          <w:sz w:val="24"/>
          <w:szCs w:val="24"/>
        </w:rPr>
      </w:pPr>
      <w:r w:rsidRPr="00E35BAF">
        <w:rPr>
          <w:sz w:val="24"/>
          <w:szCs w:val="24"/>
        </w:rPr>
        <w:t>areia;</w:t>
      </w:r>
    </w:p>
    <w:p w14:paraId="24885F7A" w14:textId="77777777" w:rsidR="006068E3" w:rsidRPr="00E35BAF" w:rsidRDefault="006068E3" w:rsidP="006068E3">
      <w:pPr>
        <w:pStyle w:val="PargrafodaLista"/>
        <w:numPr>
          <w:ilvl w:val="0"/>
          <w:numId w:val="37"/>
        </w:numPr>
        <w:spacing w:before="240" w:after="160"/>
        <w:ind w:left="284" w:firstLine="567"/>
        <w:jc w:val="both"/>
        <w:rPr>
          <w:sz w:val="24"/>
          <w:szCs w:val="24"/>
        </w:rPr>
      </w:pPr>
      <w:r w:rsidRPr="00E35BAF">
        <w:rPr>
          <w:sz w:val="24"/>
          <w:szCs w:val="24"/>
        </w:rPr>
        <w:t>restante da água;</w:t>
      </w:r>
    </w:p>
    <w:p w14:paraId="1EC37E46" w14:textId="77777777" w:rsidR="006068E3" w:rsidRPr="00E35BAF" w:rsidRDefault="006068E3" w:rsidP="006068E3">
      <w:pPr>
        <w:pStyle w:val="PargrafodaLista"/>
        <w:numPr>
          <w:ilvl w:val="0"/>
          <w:numId w:val="37"/>
        </w:numPr>
        <w:spacing w:before="240" w:after="160"/>
        <w:ind w:left="284" w:firstLine="567"/>
        <w:jc w:val="both"/>
        <w:rPr>
          <w:sz w:val="24"/>
          <w:szCs w:val="24"/>
        </w:rPr>
      </w:pPr>
      <w:r w:rsidRPr="00E35BAF">
        <w:rPr>
          <w:sz w:val="24"/>
          <w:szCs w:val="24"/>
        </w:rPr>
        <w:t>restante do agregado graúdo.</w:t>
      </w:r>
    </w:p>
    <w:p w14:paraId="4CD00AB0" w14:textId="77777777" w:rsidR="006068E3" w:rsidRPr="00E35BAF" w:rsidRDefault="006068E3" w:rsidP="006068E3">
      <w:pPr>
        <w:spacing w:before="240"/>
        <w:jc w:val="both"/>
        <w:rPr>
          <w:sz w:val="24"/>
          <w:szCs w:val="24"/>
        </w:rPr>
      </w:pPr>
      <w:r w:rsidRPr="00E35BAF">
        <w:rPr>
          <w:sz w:val="24"/>
          <w:szCs w:val="24"/>
        </w:rPr>
        <w:t>O tempo de contado a partir do instante em que todos os materiais tiverem sido colocados na betoneira, não deverá ser inferior a:</w:t>
      </w:r>
    </w:p>
    <w:p w14:paraId="6436D1CF" w14:textId="77777777" w:rsidR="006068E3" w:rsidRPr="00E35BAF" w:rsidRDefault="006068E3" w:rsidP="006068E3">
      <w:pPr>
        <w:pStyle w:val="PargrafodaLista"/>
        <w:numPr>
          <w:ilvl w:val="0"/>
          <w:numId w:val="14"/>
        </w:numPr>
        <w:spacing w:before="240" w:after="160"/>
        <w:ind w:left="284" w:firstLine="567"/>
        <w:jc w:val="both"/>
        <w:rPr>
          <w:sz w:val="24"/>
          <w:szCs w:val="24"/>
        </w:rPr>
      </w:pPr>
      <w:r w:rsidRPr="00E35BAF">
        <w:rPr>
          <w:sz w:val="24"/>
          <w:szCs w:val="24"/>
        </w:rPr>
        <w:t>Betoneira de eixo vertical: 1 minuto;</w:t>
      </w:r>
    </w:p>
    <w:p w14:paraId="261BE42B" w14:textId="77777777" w:rsidR="006068E3" w:rsidRPr="00E35BAF" w:rsidRDefault="006068E3" w:rsidP="006068E3">
      <w:pPr>
        <w:pStyle w:val="PargrafodaLista"/>
        <w:numPr>
          <w:ilvl w:val="0"/>
          <w:numId w:val="14"/>
        </w:numPr>
        <w:spacing w:before="240" w:after="160"/>
        <w:ind w:left="284" w:firstLine="567"/>
        <w:jc w:val="both"/>
        <w:rPr>
          <w:sz w:val="24"/>
          <w:szCs w:val="24"/>
        </w:rPr>
      </w:pPr>
      <w:r w:rsidRPr="00E35BAF">
        <w:rPr>
          <w:sz w:val="24"/>
          <w:szCs w:val="24"/>
        </w:rPr>
        <w:t>Betoneira tipo basculante: 2 minutos;</w:t>
      </w:r>
    </w:p>
    <w:p w14:paraId="170D03AA" w14:textId="77777777" w:rsidR="006068E3" w:rsidRPr="00E35BAF" w:rsidRDefault="006068E3" w:rsidP="006068E3">
      <w:pPr>
        <w:pStyle w:val="PargrafodaLista"/>
        <w:numPr>
          <w:ilvl w:val="0"/>
          <w:numId w:val="14"/>
        </w:numPr>
        <w:spacing w:before="240" w:after="160"/>
        <w:ind w:left="284" w:firstLine="567"/>
        <w:jc w:val="both"/>
        <w:rPr>
          <w:sz w:val="24"/>
          <w:szCs w:val="24"/>
        </w:rPr>
      </w:pPr>
      <w:r w:rsidRPr="00E35BAF">
        <w:rPr>
          <w:sz w:val="24"/>
          <w:szCs w:val="24"/>
        </w:rPr>
        <w:t>Betoneira de eixo horizontal:1,5 minutos.</w:t>
      </w:r>
    </w:p>
    <w:p w14:paraId="69525384" w14:textId="77777777" w:rsidR="006068E3" w:rsidRPr="00E35BAF" w:rsidRDefault="006068E3" w:rsidP="006068E3">
      <w:pPr>
        <w:spacing w:before="240"/>
        <w:jc w:val="both"/>
        <w:rPr>
          <w:sz w:val="24"/>
          <w:szCs w:val="24"/>
        </w:rPr>
      </w:pPr>
      <w:r w:rsidRPr="00E35BAF">
        <w:rPr>
          <w:sz w:val="24"/>
          <w:szCs w:val="24"/>
        </w:rPr>
        <w:t>A CONTRATADA manterá a CONTRATANTE informada de todas as datas de lançamento do concreto com programação prévia para fins de acompanhamento e validação do processo/medição.</w:t>
      </w:r>
    </w:p>
    <w:p w14:paraId="165AE917" w14:textId="77777777" w:rsidR="006068E3" w:rsidRPr="00E35BAF" w:rsidRDefault="006068E3" w:rsidP="006068E3">
      <w:pPr>
        <w:pStyle w:val="Ttulo4"/>
        <w:numPr>
          <w:ilvl w:val="3"/>
          <w:numId w:val="11"/>
        </w:numPr>
        <w:spacing w:before="0" w:after="0"/>
        <w:ind w:left="1998"/>
      </w:pPr>
      <w:bookmarkStart w:id="124" w:name="_Toc34913053"/>
      <w:bookmarkStart w:id="125" w:name="_Toc214960895"/>
      <w:r w:rsidRPr="00E35BAF">
        <w:rPr>
          <w:bCs/>
          <w:i/>
        </w:rPr>
        <w:t>Dosagem</w:t>
      </w:r>
      <w:bookmarkEnd w:id="124"/>
      <w:bookmarkEnd w:id="125"/>
    </w:p>
    <w:p w14:paraId="38ACCDAE"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O estabelecimento do traço do concreto será função da dosagem experimental (racional), na forma preconizada na NBR 6118</w:t>
      </w:r>
      <w:r>
        <w:rPr>
          <w:rFonts w:ascii="Times New Roman" w:hAnsi="Times New Roman" w:cs="Times New Roman"/>
          <w:sz w:val="24"/>
          <w:szCs w:val="24"/>
        </w:rPr>
        <w:t>/2014</w:t>
      </w:r>
      <w:r w:rsidRPr="00E35BAF">
        <w:rPr>
          <w:rFonts w:ascii="Times New Roman" w:hAnsi="Times New Roman" w:cs="Times New Roman"/>
          <w:sz w:val="24"/>
          <w:szCs w:val="24"/>
        </w:rPr>
        <w:t>, de maneira que se obtenha, com os materiais disponíveis, um concreto que satisfaça às exigências do projeto</w:t>
      </w:r>
      <w:r w:rsidRPr="00E35BAF">
        <w:rPr>
          <w:rFonts w:ascii="Times New Roman" w:hAnsi="Times New Roman" w:cs="Times New Roman"/>
          <w:spacing w:val="-6"/>
          <w:sz w:val="24"/>
          <w:szCs w:val="24"/>
        </w:rPr>
        <w:t xml:space="preserve"> </w:t>
      </w:r>
      <w:r w:rsidRPr="00E35BAF">
        <w:rPr>
          <w:rFonts w:ascii="Times New Roman" w:hAnsi="Times New Roman" w:cs="Times New Roman"/>
          <w:sz w:val="24"/>
          <w:szCs w:val="24"/>
        </w:rPr>
        <w:t>estrutural.</w:t>
      </w:r>
    </w:p>
    <w:p w14:paraId="585B5A23"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Todas as dosagens de concreto serão caracterizadas pelos seguintes elementos:</w:t>
      </w:r>
    </w:p>
    <w:p w14:paraId="439DC6F5" w14:textId="77777777" w:rsidR="006068E3" w:rsidRPr="00E35BAF" w:rsidRDefault="006068E3" w:rsidP="006068E3">
      <w:pPr>
        <w:pStyle w:val="PargrafodaLista"/>
        <w:widowControl w:val="0"/>
        <w:numPr>
          <w:ilvl w:val="0"/>
          <w:numId w:val="29"/>
        </w:numPr>
        <w:tabs>
          <w:tab w:val="left" w:pos="1410"/>
          <w:tab w:val="left" w:pos="1411"/>
        </w:tabs>
        <w:autoSpaceDE w:val="0"/>
        <w:autoSpaceDN w:val="0"/>
        <w:ind w:left="284" w:firstLine="567"/>
        <w:contextualSpacing w:val="0"/>
        <w:jc w:val="both"/>
        <w:rPr>
          <w:sz w:val="24"/>
          <w:szCs w:val="24"/>
        </w:rPr>
      </w:pPr>
      <w:r w:rsidRPr="00E35BAF">
        <w:rPr>
          <w:sz w:val="24"/>
          <w:szCs w:val="24"/>
        </w:rPr>
        <w:lastRenderedPageBreak/>
        <w:t>Resistência de dosagem aos 28 dias</w:t>
      </w:r>
      <w:r w:rsidRPr="00E35BAF">
        <w:rPr>
          <w:spacing w:val="-5"/>
          <w:sz w:val="24"/>
          <w:szCs w:val="24"/>
        </w:rPr>
        <w:t xml:space="preserve"> </w:t>
      </w:r>
      <w:r w:rsidRPr="00E35BAF">
        <w:rPr>
          <w:sz w:val="24"/>
          <w:szCs w:val="24"/>
        </w:rPr>
        <w:t>(fck28);</w:t>
      </w:r>
    </w:p>
    <w:p w14:paraId="16E68178" w14:textId="77777777" w:rsidR="006068E3" w:rsidRPr="00E35BAF" w:rsidRDefault="006068E3" w:rsidP="006068E3">
      <w:pPr>
        <w:pStyle w:val="PargrafodaLista"/>
        <w:widowControl w:val="0"/>
        <w:numPr>
          <w:ilvl w:val="0"/>
          <w:numId w:val="29"/>
        </w:numPr>
        <w:tabs>
          <w:tab w:val="left" w:pos="1410"/>
          <w:tab w:val="left" w:pos="1411"/>
        </w:tabs>
        <w:autoSpaceDE w:val="0"/>
        <w:autoSpaceDN w:val="0"/>
        <w:ind w:left="284" w:firstLine="567"/>
        <w:contextualSpacing w:val="0"/>
        <w:jc w:val="both"/>
        <w:rPr>
          <w:sz w:val="24"/>
          <w:szCs w:val="24"/>
        </w:rPr>
      </w:pPr>
      <w:r w:rsidRPr="00E35BAF">
        <w:rPr>
          <w:sz w:val="24"/>
          <w:szCs w:val="24"/>
        </w:rPr>
        <w:t>Dimensão máxima característica (diâmetro máximo) do agregado em função das dimensões das peças a serem</w:t>
      </w:r>
      <w:r w:rsidRPr="00E35BAF">
        <w:rPr>
          <w:spacing w:val="-6"/>
          <w:sz w:val="24"/>
          <w:szCs w:val="24"/>
        </w:rPr>
        <w:t xml:space="preserve"> </w:t>
      </w:r>
      <w:r w:rsidRPr="00E35BAF">
        <w:rPr>
          <w:sz w:val="24"/>
          <w:szCs w:val="24"/>
        </w:rPr>
        <w:t>concretadas;</w:t>
      </w:r>
    </w:p>
    <w:p w14:paraId="2401919E" w14:textId="77777777" w:rsidR="006068E3" w:rsidRPr="002D5242" w:rsidRDefault="006068E3" w:rsidP="006068E3">
      <w:pPr>
        <w:pStyle w:val="PargrafodaLista"/>
        <w:widowControl w:val="0"/>
        <w:numPr>
          <w:ilvl w:val="0"/>
          <w:numId w:val="29"/>
        </w:numPr>
        <w:tabs>
          <w:tab w:val="left" w:pos="1410"/>
          <w:tab w:val="left" w:pos="1411"/>
        </w:tabs>
        <w:autoSpaceDE w:val="0"/>
        <w:autoSpaceDN w:val="0"/>
        <w:ind w:left="284" w:firstLine="567"/>
        <w:contextualSpacing w:val="0"/>
        <w:jc w:val="both"/>
        <w:rPr>
          <w:sz w:val="24"/>
          <w:szCs w:val="24"/>
        </w:rPr>
      </w:pPr>
      <w:r w:rsidRPr="00E35BAF">
        <w:rPr>
          <w:sz w:val="24"/>
          <w:szCs w:val="24"/>
        </w:rPr>
        <w:t xml:space="preserve">Consistência medida através de </w:t>
      </w:r>
      <w:proofErr w:type="spellStart"/>
      <w:r w:rsidRPr="00E35BAF">
        <w:rPr>
          <w:i/>
          <w:iCs/>
          <w:sz w:val="24"/>
          <w:szCs w:val="24"/>
        </w:rPr>
        <w:t>slump-test</w:t>
      </w:r>
      <w:proofErr w:type="spellEnd"/>
      <w:r w:rsidRPr="00E35BAF">
        <w:rPr>
          <w:sz w:val="24"/>
          <w:szCs w:val="24"/>
        </w:rPr>
        <w:t>, de acordo com o método</w:t>
      </w:r>
      <w:r w:rsidRPr="00E35BAF">
        <w:rPr>
          <w:spacing w:val="-17"/>
          <w:sz w:val="24"/>
          <w:szCs w:val="24"/>
        </w:rPr>
        <w:t xml:space="preserve"> </w:t>
      </w:r>
      <w:r w:rsidRPr="002D5242">
        <w:rPr>
          <w:color w:val="202124"/>
          <w:sz w:val="24"/>
          <w:szCs w:val="24"/>
          <w:shd w:val="clear" w:color="auto" w:fill="FFFFFF"/>
        </w:rPr>
        <w:t>NBR</w:t>
      </w:r>
      <w:r>
        <w:rPr>
          <w:color w:val="202124"/>
          <w:sz w:val="24"/>
          <w:szCs w:val="24"/>
          <w:shd w:val="clear" w:color="auto" w:fill="FFFFFF"/>
        </w:rPr>
        <w:t>-</w:t>
      </w:r>
      <w:r w:rsidRPr="002D5242">
        <w:rPr>
          <w:color w:val="202124"/>
          <w:sz w:val="24"/>
          <w:szCs w:val="24"/>
          <w:shd w:val="clear" w:color="auto" w:fill="FFFFFF"/>
        </w:rPr>
        <w:t>NM 67/1998</w:t>
      </w:r>
      <w:r w:rsidRPr="002D5242">
        <w:rPr>
          <w:sz w:val="24"/>
          <w:szCs w:val="24"/>
        </w:rPr>
        <w:t>;</w:t>
      </w:r>
    </w:p>
    <w:p w14:paraId="6B3C16A3" w14:textId="77777777" w:rsidR="006068E3" w:rsidRPr="00E35BAF" w:rsidRDefault="006068E3" w:rsidP="006068E3">
      <w:pPr>
        <w:pStyle w:val="PargrafodaLista"/>
        <w:widowControl w:val="0"/>
        <w:numPr>
          <w:ilvl w:val="0"/>
          <w:numId w:val="29"/>
        </w:numPr>
        <w:tabs>
          <w:tab w:val="left" w:pos="1410"/>
          <w:tab w:val="left" w:pos="1411"/>
        </w:tabs>
        <w:autoSpaceDE w:val="0"/>
        <w:autoSpaceDN w:val="0"/>
        <w:ind w:left="284" w:firstLine="567"/>
        <w:contextualSpacing w:val="0"/>
        <w:jc w:val="both"/>
        <w:rPr>
          <w:sz w:val="24"/>
          <w:szCs w:val="24"/>
        </w:rPr>
      </w:pPr>
      <w:r w:rsidRPr="00E35BAF">
        <w:rPr>
          <w:sz w:val="24"/>
          <w:szCs w:val="24"/>
        </w:rPr>
        <w:t>Composição granulométrica dos</w:t>
      </w:r>
      <w:r w:rsidRPr="00E35BAF">
        <w:rPr>
          <w:spacing w:val="-5"/>
          <w:sz w:val="24"/>
          <w:szCs w:val="24"/>
        </w:rPr>
        <w:t xml:space="preserve"> </w:t>
      </w:r>
      <w:r w:rsidRPr="00E35BAF">
        <w:rPr>
          <w:sz w:val="24"/>
          <w:szCs w:val="24"/>
        </w:rPr>
        <w:t>agregados;</w:t>
      </w:r>
    </w:p>
    <w:p w14:paraId="7B3D6CEA" w14:textId="77777777" w:rsidR="006068E3" w:rsidRPr="00E35BAF" w:rsidRDefault="006068E3" w:rsidP="006068E3">
      <w:pPr>
        <w:pStyle w:val="PargrafodaLista"/>
        <w:widowControl w:val="0"/>
        <w:numPr>
          <w:ilvl w:val="0"/>
          <w:numId w:val="29"/>
        </w:numPr>
        <w:tabs>
          <w:tab w:val="left" w:pos="1410"/>
          <w:tab w:val="left" w:pos="1411"/>
        </w:tabs>
        <w:autoSpaceDE w:val="0"/>
        <w:autoSpaceDN w:val="0"/>
        <w:ind w:left="284" w:firstLine="567"/>
        <w:contextualSpacing w:val="0"/>
        <w:jc w:val="both"/>
        <w:rPr>
          <w:sz w:val="24"/>
          <w:szCs w:val="24"/>
        </w:rPr>
      </w:pPr>
      <w:r w:rsidRPr="00E35BAF">
        <w:rPr>
          <w:sz w:val="24"/>
          <w:szCs w:val="24"/>
        </w:rPr>
        <w:t>Fator água/cimento em função da resistência e da durabilidade</w:t>
      </w:r>
      <w:r w:rsidRPr="00E35BAF">
        <w:rPr>
          <w:spacing w:val="-15"/>
          <w:sz w:val="24"/>
          <w:szCs w:val="24"/>
        </w:rPr>
        <w:t xml:space="preserve"> </w:t>
      </w:r>
      <w:r w:rsidRPr="00E35BAF">
        <w:rPr>
          <w:sz w:val="24"/>
          <w:szCs w:val="24"/>
        </w:rPr>
        <w:t>desejadas;</w:t>
      </w:r>
    </w:p>
    <w:p w14:paraId="7E883707" w14:textId="77777777" w:rsidR="006068E3" w:rsidRPr="00E35BAF" w:rsidRDefault="006068E3" w:rsidP="006068E3">
      <w:pPr>
        <w:pStyle w:val="PargrafodaLista"/>
        <w:widowControl w:val="0"/>
        <w:numPr>
          <w:ilvl w:val="0"/>
          <w:numId w:val="29"/>
        </w:numPr>
        <w:tabs>
          <w:tab w:val="left" w:pos="1410"/>
          <w:tab w:val="left" w:pos="1411"/>
        </w:tabs>
        <w:autoSpaceDE w:val="0"/>
        <w:autoSpaceDN w:val="0"/>
        <w:ind w:left="284" w:firstLine="567"/>
        <w:contextualSpacing w:val="0"/>
        <w:jc w:val="both"/>
        <w:rPr>
          <w:sz w:val="24"/>
          <w:szCs w:val="24"/>
        </w:rPr>
      </w:pPr>
      <w:r w:rsidRPr="00E35BAF">
        <w:rPr>
          <w:sz w:val="24"/>
          <w:szCs w:val="24"/>
        </w:rPr>
        <w:t>Controle de qualidade a que será submetido o</w:t>
      </w:r>
      <w:r w:rsidRPr="00E35BAF">
        <w:rPr>
          <w:spacing w:val="-13"/>
          <w:sz w:val="24"/>
          <w:szCs w:val="24"/>
        </w:rPr>
        <w:t xml:space="preserve"> </w:t>
      </w:r>
      <w:r w:rsidRPr="00E35BAF">
        <w:rPr>
          <w:sz w:val="24"/>
          <w:szCs w:val="24"/>
        </w:rPr>
        <w:t>concreto;</w:t>
      </w:r>
    </w:p>
    <w:p w14:paraId="4AB408A5" w14:textId="77777777" w:rsidR="006068E3" w:rsidRPr="00E35BAF" w:rsidRDefault="006068E3" w:rsidP="006068E3">
      <w:pPr>
        <w:pStyle w:val="PargrafodaLista"/>
        <w:widowControl w:val="0"/>
        <w:numPr>
          <w:ilvl w:val="0"/>
          <w:numId w:val="29"/>
        </w:numPr>
        <w:tabs>
          <w:tab w:val="left" w:pos="1410"/>
          <w:tab w:val="left" w:pos="1411"/>
        </w:tabs>
        <w:autoSpaceDE w:val="0"/>
        <w:autoSpaceDN w:val="0"/>
        <w:ind w:left="284" w:firstLine="567"/>
        <w:contextualSpacing w:val="0"/>
        <w:jc w:val="both"/>
        <w:rPr>
          <w:sz w:val="24"/>
          <w:szCs w:val="24"/>
        </w:rPr>
      </w:pPr>
      <w:r w:rsidRPr="00E35BAF">
        <w:rPr>
          <w:sz w:val="24"/>
          <w:szCs w:val="24"/>
        </w:rPr>
        <w:t>Adensamento a que será submetido o</w:t>
      </w:r>
      <w:r w:rsidRPr="00E35BAF">
        <w:rPr>
          <w:spacing w:val="-9"/>
          <w:sz w:val="24"/>
          <w:szCs w:val="24"/>
        </w:rPr>
        <w:t xml:space="preserve"> </w:t>
      </w:r>
      <w:r w:rsidRPr="00E35BAF">
        <w:rPr>
          <w:sz w:val="24"/>
          <w:szCs w:val="24"/>
        </w:rPr>
        <w:t>concreto;</w:t>
      </w:r>
    </w:p>
    <w:p w14:paraId="77BC7A94" w14:textId="77777777" w:rsidR="006068E3" w:rsidRPr="00E35BAF" w:rsidRDefault="006068E3" w:rsidP="006068E3">
      <w:pPr>
        <w:pStyle w:val="PargrafodaLista"/>
        <w:widowControl w:val="0"/>
        <w:numPr>
          <w:ilvl w:val="0"/>
          <w:numId w:val="29"/>
        </w:numPr>
        <w:tabs>
          <w:tab w:val="left" w:pos="1410"/>
          <w:tab w:val="left" w:pos="1411"/>
        </w:tabs>
        <w:autoSpaceDE w:val="0"/>
        <w:autoSpaceDN w:val="0"/>
        <w:ind w:left="284" w:firstLine="567"/>
        <w:contextualSpacing w:val="0"/>
        <w:jc w:val="both"/>
        <w:rPr>
          <w:sz w:val="24"/>
          <w:szCs w:val="24"/>
        </w:rPr>
      </w:pPr>
      <w:r w:rsidRPr="00E35BAF">
        <w:rPr>
          <w:sz w:val="24"/>
          <w:szCs w:val="24"/>
        </w:rPr>
        <w:t>Índices físicos dos agregados (massa específica, peso unitário, coeficiente de inchamento e</w:t>
      </w:r>
      <w:r w:rsidRPr="00E35BAF">
        <w:rPr>
          <w:spacing w:val="-3"/>
          <w:sz w:val="24"/>
          <w:szCs w:val="24"/>
        </w:rPr>
        <w:t xml:space="preserve"> </w:t>
      </w:r>
      <w:r w:rsidRPr="00E35BAF">
        <w:rPr>
          <w:sz w:val="24"/>
          <w:szCs w:val="24"/>
        </w:rPr>
        <w:t>umidade).</w:t>
      </w:r>
    </w:p>
    <w:p w14:paraId="14B77B66" w14:textId="77777777" w:rsidR="006068E3" w:rsidRPr="00E35BAF" w:rsidRDefault="006068E3" w:rsidP="006068E3">
      <w:pPr>
        <w:pStyle w:val="PargrafodaLista"/>
        <w:widowControl w:val="0"/>
        <w:numPr>
          <w:ilvl w:val="0"/>
          <w:numId w:val="29"/>
        </w:numPr>
        <w:tabs>
          <w:tab w:val="left" w:pos="1410"/>
          <w:tab w:val="left" w:pos="1411"/>
        </w:tabs>
        <w:autoSpaceDE w:val="0"/>
        <w:autoSpaceDN w:val="0"/>
        <w:spacing w:after="160"/>
        <w:ind w:left="284" w:firstLine="567"/>
        <w:contextualSpacing w:val="0"/>
        <w:jc w:val="both"/>
        <w:rPr>
          <w:sz w:val="24"/>
          <w:szCs w:val="24"/>
        </w:rPr>
      </w:pPr>
      <w:r w:rsidRPr="00E35BAF">
        <w:rPr>
          <w:sz w:val="24"/>
          <w:szCs w:val="24"/>
        </w:rPr>
        <w:t>A fixação da resistência de dosagem será estabelecida em função da resistência característica do concreto (</w:t>
      </w:r>
      <w:proofErr w:type="spellStart"/>
      <w:r w:rsidRPr="00E35BAF">
        <w:rPr>
          <w:sz w:val="24"/>
          <w:szCs w:val="24"/>
        </w:rPr>
        <w:t>f</w:t>
      </w:r>
      <w:r w:rsidRPr="00E35BAF">
        <w:rPr>
          <w:sz w:val="24"/>
          <w:szCs w:val="24"/>
          <w:vertAlign w:val="subscript"/>
        </w:rPr>
        <w:t>ck</w:t>
      </w:r>
      <w:proofErr w:type="spellEnd"/>
      <w:r w:rsidRPr="00E35BAF">
        <w:rPr>
          <w:sz w:val="24"/>
          <w:szCs w:val="24"/>
        </w:rPr>
        <w:t>) estabelecida no</w:t>
      </w:r>
      <w:r w:rsidRPr="00E35BAF">
        <w:rPr>
          <w:spacing w:val="-3"/>
          <w:sz w:val="24"/>
          <w:szCs w:val="24"/>
        </w:rPr>
        <w:t xml:space="preserve"> </w:t>
      </w:r>
      <w:r w:rsidRPr="00E35BAF">
        <w:rPr>
          <w:sz w:val="24"/>
          <w:szCs w:val="24"/>
        </w:rPr>
        <w:t>projeto.</w:t>
      </w:r>
    </w:p>
    <w:p w14:paraId="5E05C6CE" w14:textId="77777777" w:rsidR="006068E3" w:rsidRPr="00E35BAF" w:rsidRDefault="006068E3" w:rsidP="006068E3">
      <w:pPr>
        <w:pStyle w:val="Ttulo4"/>
        <w:numPr>
          <w:ilvl w:val="3"/>
          <w:numId w:val="11"/>
        </w:numPr>
        <w:spacing w:before="0" w:after="0"/>
        <w:ind w:left="1998"/>
        <w:rPr>
          <w:b w:val="0"/>
          <w:bCs/>
          <w:i/>
          <w:iCs/>
        </w:rPr>
      </w:pPr>
      <w:bookmarkStart w:id="126" w:name="_Toc34913052"/>
      <w:bookmarkStart w:id="127" w:name="_Toc214960896"/>
      <w:r w:rsidRPr="00E35BAF">
        <w:rPr>
          <w:bCs/>
          <w:i/>
        </w:rPr>
        <w:t>Aditivos</w:t>
      </w:r>
      <w:bookmarkEnd w:id="126"/>
      <w:bookmarkEnd w:id="127"/>
    </w:p>
    <w:p w14:paraId="1EA8A301"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Não deverão ser utilizados aditivos que contenham cloretos ou qualquer substância que possa favorecer a corrosão das armaduras. De cada fornecimento será retirada uma amostra para comprovações de composição e desempenho.</w:t>
      </w:r>
    </w:p>
    <w:p w14:paraId="468232DB"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Só poderão ser usados os aditivos que tiverem suas propriedades atestadas por laboratório nacional especializado e idôneo.</w:t>
      </w:r>
    </w:p>
    <w:p w14:paraId="0BE5DF11" w14:textId="77777777" w:rsidR="006068E3" w:rsidRPr="00E35BAF" w:rsidRDefault="006068E3" w:rsidP="006068E3">
      <w:pPr>
        <w:pStyle w:val="Ttulo4"/>
        <w:numPr>
          <w:ilvl w:val="3"/>
          <w:numId w:val="11"/>
        </w:numPr>
        <w:spacing w:before="0" w:after="0"/>
        <w:ind w:left="1998"/>
        <w:rPr>
          <w:b w:val="0"/>
          <w:bCs/>
          <w:i/>
          <w:iCs/>
        </w:rPr>
      </w:pPr>
      <w:bookmarkStart w:id="128" w:name="_Toc214960897"/>
      <w:r w:rsidRPr="00E35BAF">
        <w:rPr>
          <w:bCs/>
          <w:i/>
        </w:rPr>
        <w:t>Transporte</w:t>
      </w:r>
      <w:bookmarkEnd w:id="128"/>
    </w:p>
    <w:p w14:paraId="0CAB4B0C"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O transporte do concreto será efetuado de maneira que não haja segregação ou desagregação de seus componentes, nem perda sensível de qualquer deles por vazamento ou evaporação.</w:t>
      </w:r>
    </w:p>
    <w:p w14:paraId="226AC3DC"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Poderão ser utilizados na obra, para transporte do concreto do caminhão-betoneira ao ponto de descarga ou local da concretagem, carrinhos de mão com roda de pneu, jericas, caçambas, pás mecânicas, entre outros, não sendo permitido, em hipótese alguma, o uso de carrinhos com roda de ferro ou borracha maciça.</w:t>
      </w:r>
    </w:p>
    <w:p w14:paraId="74E880BF"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 xml:space="preserve">No bombeamento do concreto, deverá existir um dispositivo especial na saída do tubo para evitar a segregação. </w:t>
      </w:r>
      <w:r w:rsidRPr="007272B4">
        <w:rPr>
          <w:rFonts w:ascii="Times New Roman" w:hAnsi="Times New Roman" w:cs="Times New Roman"/>
          <w:sz w:val="24"/>
          <w:szCs w:val="24"/>
        </w:rPr>
        <w:t>O diâmetro interno do tubo será, no mínimo, 4 vezes o diâmetro máximo do agregado, quando utilizada brita, e 2,5 vezes o diâmetro, no caso de seixo rolado.</w:t>
      </w:r>
    </w:p>
    <w:p w14:paraId="16A01793"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O transporte do concreto não excederá ao tempo máximo permitido para seu lançamento, que é de 1,5 horas, contadas a partir do início da mistura na central.</w:t>
      </w:r>
    </w:p>
    <w:p w14:paraId="16B5235E"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Sempre que possível, será escolhido sistema de transporte que permita o lançamento direto nas formas. Não sendo possível, serão adotadas precauções para manuseio do concreto em depósitos intermediários.</w:t>
      </w:r>
    </w:p>
    <w:p w14:paraId="3E1A9322"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O transporte a longas distâncias só será admitido em veículos especiais dotados de movimentos capazes de manter uniforme o concreto misturado.</w:t>
      </w:r>
    </w:p>
    <w:p w14:paraId="1C8B4BDB"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No caso de utilização de carrinhos ou jericas, buscar-se-ão condições de percurso suave, tais como rampas, aclives e declives, inclusive estrados.</w:t>
      </w:r>
    </w:p>
    <w:p w14:paraId="26E9D57F" w14:textId="77777777" w:rsidR="006068E3" w:rsidRPr="00E35BAF" w:rsidRDefault="006068E3" w:rsidP="006068E3">
      <w:pPr>
        <w:pStyle w:val="Ttulo4"/>
        <w:numPr>
          <w:ilvl w:val="3"/>
          <w:numId w:val="11"/>
        </w:numPr>
        <w:spacing w:before="0" w:after="0"/>
        <w:ind w:left="1998"/>
        <w:rPr>
          <w:b w:val="0"/>
          <w:bCs/>
          <w:i/>
          <w:iCs/>
        </w:rPr>
      </w:pPr>
      <w:bookmarkStart w:id="129" w:name="_Toc41303486"/>
      <w:bookmarkStart w:id="130" w:name="_Toc214960898"/>
      <w:r w:rsidRPr="00E35BAF">
        <w:rPr>
          <w:bCs/>
          <w:i/>
        </w:rPr>
        <w:lastRenderedPageBreak/>
        <w:t>Lançamento</w:t>
      </w:r>
      <w:bookmarkEnd w:id="129"/>
      <w:bookmarkEnd w:id="130"/>
    </w:p>
    <w:p w14:paraId="73B020CE" w14:textId="77777777" w:rsidR="006068E3" w:rsidRPr="00E35BAF" w:rsidRDefault="006068E3" w:rsidP="006068E3">
      <w:pPr>
        <w:spacing w:before="240"/>
        <w:jc w:val="both"/>
        <w:rPr>
          <w:sz w:val="24"/>
          <w:szCs w:val="24"/>
        </w:rPr>
      </w:pPr>
      <w:r w:rsidRPr="00E35BAF">
        <w:rPr>
          <w:sz w:val="24"/>
          <w:szCs w:val="24"/>
        </w:rPr>
        <w:t>Antes da aplicação do concreto, deve ser feita a remoção cuidadosa de detritos.</w:t>
      </w:r>
    </w:p>
    <w:p w14:paraId="46E77D77" w14:textId="77777777" w:rsidR="006068E3" w:rsidRPr="00E35BAF" w:rsidRDefault="006068E3" w:rsidP="006068E3">
      <w:pPr>
        <w:spacing w:before="240"/>
        <w:jc w:val="both"/>
        <w:rPr>
          <w:sz w:val="24"/>
          <w:szCs w:val="24"/>
        </w:rPr>
      </w:pPr>
      <w:r w:rsidRPr="00E35BAF">
        <w:rPr>
          <w:sz w:val="24"/>
          <w:szCs w:val="24"/>
        </w:rPr>
        <w:t>O concreto deve ser lançado e adensado de modo que todas as armaduras, além dos componentes embutidos previstos no projeto, sejam adequadamente envolvidos na massa de concreto.</w:t>
      </w:r>
    </w:p>
    <w:p w14:paraId="39C5172C" w14:textId="77777777" w:rsidR="006068E3" w:rsidRPr="00E35BAF" w:rsidRDefault="006068E3" w:rsidP="006068E3">
      <w:pPr>
        <w:spacing w:before="240"/>
        <w:jc w:val="both"/>
        <w:rPr>
          <w:sz w:val="24"/>
          <w:szCs w:val="24"/>
        </w:rPr>
      </w:pPr>
      <w:r w:rsidRPr="00E35BAF">
        <w:rPr>
          <w:sz w:val="24"/>
          <w:szCs w:val="24"/>
        </w:rPr>
        <w:t>Em nenhuma hipótese deve ser realizado o lançamento do concreto após o início da pega. Concreto contaminado com solo ou outros materiais não deve ser lançado na estrutura.</w:t>
      </w:r>
    </w:p>
    <w:p w14:paraId="5916BDC3" w14:textId="77777777" w:rsidR="006068E3" w:rsidRPr="00E35BAF" w:rsidRDefault="006068E3" w:rsidP="006068E3">
      <w:pPr>
        <w:spacing w:before="240"/>
        <w:jc w:val="both"/>
        <w:rPr>
          <w:sz w:val="24"/>
          <w:szCs w:val="24"/>
        </w:rPr>
      </w:pPr>
      <w:r w:rsidRPr="00E35BAF">
        <w:rPr>
          <w:sz w:val="24"/>
          <w:szCs w:val="24"/>
        </w:rPr>
        <w:t>O concreto deve ser lançado o mais próximo possível de sua posição definitiva, evitando-se incrustação de argamassa nas paredes das formas e nas armaduras.</w:t>
      </w:r>
    </w:p>
    <w:p w14:paraId="587AC651" w14:textId="77777777" w:rsidR="006068E3" w:rsidRPr="00E35BAF" w:rsidRDefault="006068E3" w:rsidP="006068E3">
      <w:pPr>
        <w:spacing w:before="240"/>
        <w:jc w:val="both"/>
        <w:rPr>
          <w:sz w:val="24"/>
          <w:szCs w:val="24"/>
        </w:rPr>
      </w:pPr>
      <w:r w:rsidRPr="00E35BAF">
        <w:rPr>
          <w:sz w:val="24"/>
          <w:szCs w:val="24"/>
        </w:rPr>
        <w:t>Devem ser tomadas precauções para manter a homogeneidade do concreto. No lançamento convencional, os caminhos não devem ter inclinação excessiva, de modo a evitar a segregação decorrente do transporte. O molde da forma deve ser preenchido de maneira uniforme, evitando o lançamento em pontos concentrados, que possa provocar deformações do sistema de formas.</w:t>
      </w:r>
    </w:p>
    <w:p w14:paraId="79170184" w14:textId="77777777" w:rsidR="006068E3" w:rsidRPr="00E35BAF" w:rsidRDefault="006068E3" w:rsidP="006068E3">
      <w:pPr>
        <w:spacing w:before="240"/>
        <w:jc w:val="both"/>
        <w:rPr>
          <w:sz w:val="24"/>
          <w:szCs w:val="24"/>
        </w:rPr>
      </w:pPr>
      <w:r w:rsidRPr="00E35BAF">
        <w:rPr>
          <w:sz w:val="24"/>
          <w:szCs w:val="24"/>
        </w:rPr>
        <w:t xml:space="preserve">O concreto deve ser lançado com técnica que elimine ou reduza significativamente a segregação entre seus componentes, observando-se maiores cuidados quanto maiores forem </w:t>
      </w:r>
      <w:proofErr w:type="spellStart"/>
      <w:r w:rsidRPr="00E35BAF">
        <w:rPr>
          <w:sz w:val="24"/>
          <w:szCs w:val="24"/>
        </w:rPr>
        <w:t>a</w:t>
      </w:r>
      <w:proofErr w:type="spellEnd"/>
      <w:r w:rsidRPr="00E35BAF">
        <w:rPr>
          <w:sz w:val="24"/>
          <w:szCs w:val="24"/>
        </w:rPr>
        <w:t xml:space="preserve"> altura de lançamento e a densidade de armadura. Estes cuidados devem ser majorados quando a altura de queda livre do concreto ultrapassar 2m, no caso de peças estreitas e altas, de modo a evitar a segregação e falta de argamassa (como nos pés de pilares e nas juntas de concretagem de paredes). Entre os cuidados que podem ser tomados, no todo ou em parte, recomenda-se o seguinte:</w:t>
      </w:r>
    </w:p>
    <w:p w14:paraId="02A21AF8" w14:textId="77777777" w:rsidR="006068E3" w:rsidRPr="00E35BAF" w:rsidRDefault="006068E3" w:rsidP="006068E3">
      <w:pPr>
        <w:pStyle w:val="PargrafodaLista"/>
        <w:numPr>
          <w:ilvl w:val="0"/>
          <w:numId w:val="20"/>
        </w:numPr>
        <w:spacing w:before="240" w:after="160"/>
        <w:ind w:left="284" w:firstLine="567"/>
        <w:jc w:val="both"/>
        <w:rPr>
          <w:sz w:val="24"/>
          <w:szCs w:val="24"/>
        </w:rPr>
      </w:pPr>
      <w:r w:rsidRPr="00E35BAF">
        <w:rPr>
          <w:sz w:val="24"/>
          <w:szCs w:val="24"/>
        </w:rPr>
        <w:t>Emprego de concreto com teor de argamassa e consistência adequados, a exemplo de concreto com características para bombeamento;</w:t>
      </w:r>
    </w:p>
    <w:p w14:paraId="1FF152DE" w14:textId="77777777" w:rsidR="006068E3" w:rsidRPr="00E35BAF" w:rsidRDefault="006068E3" w:rsidP="006068E3">
      <w:pPr>
        <w:pStyle w:val="PargrafodaLista"/>
        <w:numPr>
          <w:ilvl w:val="0"/>
          <w:numId w:val="20"/>
        </w:numPr>
        <w:spacing w:before="240" w:after="160"/>
        <w:ind w:left="284" w:firstLine="567"/>
        <w:jc w:val="both"/>
        <w:rPr>
          <w:sz w:val="24"/>
          <w:szCs w:val="24"/>
        </w:rPr>
      </w:pPr>
      <w:r w:rsidRPr="00E35BAF">
        <w:rPr>
          <w:sz w:val="24"/>
          <w:szCs w:val="24"/>
        </w:rPr>
        <w:t>Lançamento inicial de argamassa com composição igual à da argamassa do concreto estrutural;</w:t>
      </w:r>
    </w:p>
    <w:p w14:paraId="0804E007" w14:textId="77777777" w:rsidR="006068E3" w:rsidRPr="00E35BAF" w:rsidRDefault="006068E3" w:rsidP="006068E3">
      <w:pPr>
        <w:pStyle w:val="PargrafodaLista"/>
        <w:numPr>
          <w:ilvl w:val="0"/>
          <w:numId w:val="20"/>
        </w:numPr>
        <w:spacing w:before="240" w:after="160"/>
        <w:ind w:left="284" w:firstLine="567"/>
        <w:jc w:val="both"/>
        <w:rPr>
          <w:sz w:val="24"/>
          <w:szCs w:val="24"/>
        </w:rPr>
      </w:pPr>
      <w:r w:rsidRPr="00E35BAF">
        <w:rPr>
          <w:sz w:val="24"/>
          <w:szCs w:val="24"/>
        </w:rPr>
        <w:t>Uso de dispositivos que conduzam o concreto, minimizando a segregação (funis, cachimbos, calhas e trombas, por exemplo).</w:t>
      </w:r>
    </w:p>
    <w:p w14:paraId="3E131AB3" w14:textId="77777777" w:rsidR="006068E3" w:rsidRPr="00E35BAF" w:rsidRDefault="006068E3" w:rsidP="006068E3">
      <w:pPr>
        <w:spacing w:before="240"/>
        <w:jc w:val="both"/>
        <w:rPr>
          <w:sz w:val="24"/>
          <w:szCs w:val="24"/>
        </w:rPr>
      </w:pPr>
      <w:r w:rsidRPr="00E35BAF">
        <w:rPr>
          <w:sz w:val="24"/>
          <w:szCs w:val="24"/>
        </w:rPr>
        <w:t xml:space="preserve">Deve haver um cuidado especial em evitar o deslocamento de armaduras, dutos de </w:t>
      </w:r>
      <w:proofErr w:type="spellStart"/>
      <w:r w:rsidRPr="00E35BAF">
        <w:rPr>
          <w:sz w:val="24"/>
          <w:szCs w:val="24"/>
        </w:rPr>
        <w:t>protensão</w:t>
      </w:r>
      <w:proofErr w:type="spellEnd"/>
      <w:r w:rsidRPr="00E35BAF">
        <w:rPr>
          <w:sz w:val="24"/>
          <w:szCs w:val="24"/>
        </w:rPr>
        <w:t>, ancoragens e formas, bem como para não produzir danos nas superfícies das formas, principalmente quando o lançamento do concreto for realizado em peças altas, por queda livre.</w:t>
      </w:r>
    </w:p>
    <w:p w14:paraId="7DF41AAB" w14:textId="77777777" w:rsidR="006068E3" w:rsidRPr="00E35BAF" w:rsidRDefault="006068E3" w:rsidP="006068E3">
      <w:pPr>
        <w:spacing w:before="240"/>
        <w:jc w:val="both"/>
        <w:rPr>
          <w:sz w:val="24"/>
          <w:szCs w:val="24"/>
        </w:rPr>
      </w:pPr>
      <w:r w:rsidRPr="00E35BAF">
        <w:rPr>
          <w:sz w:val="24"/>
          <w:szCs w:val="24"/>
        </w:rPr>
        <w:t>As formas devem ser preenchidas em camadas de altura compatível com o tipo de adensamento previsto (ou seja, em camadas de altura inferior à altura da agulha do vibrador mecânico) para se obter um adensamento adequado. Em peças verticais e esbeltas, tipo paredes e pilares, pode ser conveniente utilizar concretos de diferentes consistências, de modo e reduzir o risco de exsudação e segregação.</w:t>
      </w:r>
    </w:p>
    <w:p w14:paraId="18B00391" w14:textId="77777777" w:rsidR="006068E3" w:rsidRPr="00E35BAF" w:rsidRDefault="006068E3" w:rsidP="006068E3">
      <w:pPr>
        <w:spacing w:before="240"/>
        <w:jc w:val="both"/>
        <w:rPr>
          <w:sz w:val="24"/>
          <w:szCs w:val="24"/>
        </w:rPr>
      </w:pPr>
      <w:r w:rsidRPr="00E35BAF">
        <w:rPr>
          <w:sz w:val="24"/>
          <w:szCs w:val="24"/>
        </w:rPr>
        <w:t>Cuidados especiais devem ser tomados até nas concretagens correntes, tanto em lajes inclinadas quanto em lajes planas, sempre conduzindo o concreto lançado contra o já adensado.</w:t>
      </w:r>
    </w:p>
    <w:p w14:paraId="33858574"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lastRenderedPageBreak/>
        <w:t>O concreto não deverá ser lançado de altura superior a 2,0m para evitar segregação. Em quedas livres maiores, utilizar-se-ão calhas apropriadas; não sendo possíveis as calhas, o concreto será lançado por janelas abertas na parte lateral ou por meio de funis, cachimbos ou trombas.</w:t>
      </w:r>
    </w:p>
    <w:p w14:paraId="245D7A53"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 xml:space="preserve">Nas peças com altura superior a 2,0m, com concentração de ferragem </w:t>
      </w:r>
      <w:r>
        <w:rPr>
          <w:rFonts w:ascii="Times New Roman" w:hAnsi="Times New Roman" w:cs="Times New Roman"/>
          <w:sz w:val="24"/>
          <w:szCs w:val="24"/>
        </w:rPr>
        <w:t>é</w:t>
      </w:r>
      <w:r w:rsidRPr="00E35BAF">
        <w:rPr>
          <w:rFonts w:ascii="Times New Roman" w:hAnsi="Times New Roman" w:cs="Times New Roman"/>
          <w:sz w:val="24"/>
          <w:szCs w:val="24"/>
        </w:rPr>
        <w:t xml:space="preserve"> de difícil lançamento, além dos cuidados do item anterior será colocada no fundo da forma uma camada de argamassa de 5 a 10cm de espessura, feita com o mesmo traço do concreto que vai ser utilizado, evitando-se com isto a formação de "nichos de pedras".</w:t>
      </w:r>
    </w:p>
    <w:p w14:paraId="312A8B0F"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Nos lugares sujeitos à penetração de água, serão adotadas providências para que o concreto não seja lançado havendo água no local; e mais, a fim de que, estando fresco, não seja levado pela água de infiltração.</w:t>
      </w:r>
    </w:p>
    <w:p w14:paraId="48258E2C" w14:textId="77777777" w:rsidR="006068E3" w:rsidRPr="00E35BAF" w:rsidRDefault="006068E3" w:rsidP="006068E3">
      <w:pPr>
        <w:pStyle w:val="Ttulo4"/>
        <w:numPr>
          <w:ilvl w:val="3"/>
          <w:numId w:val="11"/>
        </w:numPr>
        <w:spacing w:before="0" w:after="0"/>
        <w:ind w:left="1998"/>
        <w:rPr>
          <w:b w:val="0"/>
          <w:bCs/>
          <w:i/>
          <w:iCs/>
        </w:rPr>
      </w:pPr>
      <w:bookmarkStart w:id="131" w:name="_Toc41303487"/>
      <w:bookmarkStart w:id="132" w:name="_Toc214960899"/>
      <w:r w:rsidRPr="00E35BAF">
        <w:rPr>
          <w:bCs/>
          <w:i/>
        </w:rPr>
        <w:t>Relação entre lançamento, adensamento e acabamento do concreto</w:t>
      </w:r>
      <w:bookmarkEnd w:id="131"/>
      <w:bookmarkEnd w:id="132"/>
    </w:p>
    <w:p w14:paraId="63CC1203" w14:textId="77777777" w:rsidR="006068E3" w:rsidRPr="00E35BAF" w:rsidRDefault="006068E3" w:rsidP="006068E3">
      <w:pPr>
        <w:spacing w:before="240"/>
        <w:jc w:val="both"/>
        <w:rPr>
          <w:sz w:val="24"/>
          <w:szCs w:val="24"/>
        </w:rPr>
      </w:pPr>
      <w:r w:rsidRPr="00E35BAF">
        <w:rPr>
          <w:sz w:val="24"/>
          <w:szCs w:val="24"/>
        </w:rPr>
        <w:t>O plano de concretagem deve prever a relação entre as operações de lançamento e adensamento, de forma que seja suficientemente elevada para evitar a formação de juntas frias e baixa o necessário para evitar sobrecarga nas formas e escoramentos.</w:t>
      </w:r>
    </w:p>
    <w:p w14:paraId="26DBE9BD" w14:textId="77777777" w:rsidR="006068E3" w:rsidRPr="00E35BAF" w:rsidRDefault="006068E3" w:rsidP="006068E3">
      <w:pPr>
        <w:spacing w:before="240"/>
        <w:jc w:val="both"/>
        <w:rPr>
          <w:sz w:val="24"/>
          <w:szCs w:val="24"/>
        </w:rPr>
      </w:pPr>
      <w:r w:rsidRPr="00E35BAF">
        <w:rPr>
          <w:sz w:val="24"/>
          <w:szCs w:val="24"/>
        </w:rPr>
        <w:t>A operação de lançamento deve ser contínua, de maneira que, uma vez iniciada, não sofra nenhuma interrupção, até que todo o volume previsto no plano de concretagem tenha sido completado.</w:t>
      </w:r>
    </w:p>
    <w:p w14:paraId="5DA2B9AC" w14:textId="77777777" w:rsidR="006068E3" w:rsidRPr="00E35BAF" w:rsidRDefault="006068E3" w:rsidP="006068E3">
      <w:pPr>
        <w:pStyle w:val="Ttulo4"/>
        <w:numPr>
          <w:ilvl w:val="3"/>
          <w:numId w:val="11"/>
        </w:numPr>
        <w:spacing w:before="0" w:after="0"/>
        <w:ind w:left="1998"/>
        <w:rPr>
          <w:b w:val="0"/>
          <w:bCs/>
          <w:i/>
          <w:iCs/>
        </w:rPr>
      </w:pPr>
      <w:bookmarkStart w:id="133" w:name="_Toc41303488"/>
      <w:bookmarkStart w:id="134" w:name="_Toc214960900"/>
      <w:r w:rsidRPr="00E35BAF">
        <w:rPr>
          <w:bCs/>
          <w:i/>
        </w:rPr>
        <w:t>Adensamento do concreto</w:t>
      </w:r>
      <w:bookmarkEnd w:id="133"/>
      <w:bookmarkEnd w:id="134"/>
    </w:p>
    <w:p w14:paraId="46B9D64C" w14:textId="77777777" w:rsidR="006068E3" w:rsidRPr="00E35BAF" w:rsidRDefault="006068E3" w:rsidP="006068E3">
      <w:pPr>
        <w:spacing w:before="240"/>
        <w:jc w:val="both"/>
        <w:rPr>
          <w:sz w:val="24"/>
          <w:szCs w:val="24"/>
        </w:rPr>
      </w:pPr>
      <w:r w:rsidRPr="00E35BAF">
        <w:rPr>
          <w:sz w:val="24"/>
          <w:szCs w:val="24"/>
        </w:rPr>
        <w:t>A CONTRATADA deverá tomar as seguintes precauções para evitar a segregação do concreto:</w:t>
      </w:r>
    </w:p>
    <w:p w14:paraId="625F0124" w14:textId="77777777" w:rsidR="006068E3" w:rsidRPr="00E35BAF" w:rsidRDefault="006068E3" w:rsidP="006068E3">
      <w:pPr>
        <w:pStyle w:val="PargrafodaLista"/>
        <w:numPr>
          <w:ilvl w:val="0"/>
          <w:numId w:val="16"/>
        </w:numPr>
        <w:spacing w:before="240" w:after="160"/>
        <w:ind w:left="284" w:firstLine="567"/>
        <w:jc w:val="both"/>
        <w:rPr>
          <w:sz w:val="24"/>
          <w:szCs w:val="24"/>
        </w:rPr>
      </w:pPr>
      <w:r w:rsidRPr="00E35BAF">
        <w:rPr>
          <w:sz w:val="24"/>
          <w:szCs w:val="24"/>
        </w:rPr>
        <w:t>Descarregar o concreto o mais perto possível de sua posição definitiva, não obrigando o concreto a fluir;</w:t>
      </w:r>
    </w:p>
    <w:p w14:paraId="71BBB29E" w14:textId="77777777" w:rsidR="006068E3" w:rsidRPr="00E35BAF" w:rsidRDefault="006068E3" w:rsidP="006068E3">
      <w:pPr>
        <w:pStyle w:val="PargrafodaLista"/>
        <w:numPr>
          <w:ilvl w:val="0"/>
          <w:numId w:val="16"/>
        </w:numPr>
        <w:spacing w:before="240" w:after="160"/>
        <w:ind w:left="284" w:firstLine="567"/>
        <w:jc w:val="both"/>
        <w:rPr>
          <w:sz w:val="24"/>
          <w:szCs w:val="24"/>
        </w:rPr>
      </w:pPr>
      <w:r w:rsidRPr="00E35BAF">
        <w:rPr>
          <w:sz w:val="24"/>
          <w:szCs w:val="24"/>
        </w:rPr>
        <w:t>Empregar métodos e equipamentos adequados, de acordo com a granulometria dos agregados graúdos da massa de concreto;</w:t>
      </w:r>
    </w:p>
    <w:p w14:paraId="48C050DB" w14:textId="77777777" w:rsidR="006068E3" w:rsidRPr="00E35BAF" w:rsidRDefault="006068E3" w:rsidP="006068E3">
      <w:pPr>
        <w:pStyle w:val="PargrafodaLista"/>
        <w:numPr>
          <w:ilvl w:val="0"/>
          <w:numId w:val="16"/>
        </w:numPr>
        <w:spacing w:before="240" w:after="160"/>
        <w:ind w:left="284" w:firstLine="567"/>
        <w:jc w:val="both"/>
        <w:rPr>
          <w:sz w:val="24"/>
          <w:szCs w:val="24"/>
        </w:rPr>
      </w:pPr>
      <w:r w:rsidRPr="00E35BAF">
        <w:rPr>
          <w:sz w:val="24"/>
          <w:szCs w:val="24"/>
        </w:rPr>
        <w:t>Providenciar pessoal encarregado de remover o material porventura segregado, colocando-se sobre o concreto lançado a fim de que ele seja vibrado para dentro da massa.</w:t>
      </w:r>
    </w:p>
    <w:p w14:paraId="14EACC56" w14:textId="77777777" w:rsidR="006068E3" w:rsidRPr="00E35BAF" w:rsidRDefault="006068E3" w:rsidP="006068E3">
      <w:pPr>
        <w:pStyle w:val="PargrafodaLista"/>
        <w:numPr>
          <w:ilvl w:val="0"/>
          <w:numId w:val="16"/>
        </w:numPr>
        <w:spacing w:before="240" w:after="160"/>
        <w:ind w:left="284" w:firstLine="567"/>
        <w:jc w:val="both"/>
        <w:rPr>
          <w:sz w:val="24"/>
          <w:szCs w:val="24"/>
        </w:rPr>
      </w:pPr>
      <w:r w:rsidRPr="00E35BAF">
        <w:rPr>
          <w:sz w:val="24"/>
          <w:szCs w:val="24"/>
        </w:rPr>
        <w:t>O concreto será adensado por vibrador de imersão até a densidade máxima praticável, ficando aderido a todas as superfícies das formas e dos materiais embutidos.</w:t>
      </w:r>
    </w:p>
    <w:p w14:paraId="0EADAC81" w14:textId="77777777" w:rsidR="006068E3" w:rsidRPr="00E35BAF" w:rsidRDefault="006068E3" w:rsidP="006068E3">
      <w:pPr>
        <w:spacing w:before="240"/>
        <w:jc w:val="both"/>
        <w:rPr>
          <w:sz w:val="24"/>
          <w:szCs w:val="24"/>
        </w:rPr>
      </w:pPr>
      <w:r w:rsidRPr="00E35BAF">
        <w:rPr>
          <w:sz w:val="24"/>
          <w:szCs w:val="24"/>
        </w:rPr>
        <w:t>Serão tomadas precauções para evitar:</w:t>
      </w:r>
    </w:p>
    <w:p w14:paraId="37BF7940" w14:textId="77777777" w:rsidR="006068E3" w:rsidRPr="00E35BAF" w:rsidRDefault="006068E3" w:rsidP="006068E3">
      <w:pPr>
        <w:pStyle w:val="PargrafodaLista"/>
        <w:numPr>
          <w:ilvl w:val="0"/>
          <w:numId w:val="16"/>
        </w:numPr>
        <w:spacing w:before="240" w:after="160"/>
        <w:ind w:left="284" w:firstLine="567"/>
        <w:jc w:val="both"/>
        <w:rPr>
          <w:sz w:val="24"/>
          <w:szCs w:val="24"/>
        </w:rPr>
      </w:pPr>
      <w:r w:rsidRPr="00E35BAF">
        <w:rPr>
          <w:sz w:val="24"/>
          <w:szCs w:val="24"/>
        </w:rPr>
        <w:t xml:space="preserve">Contato dos tubos vibratórios com as faces das formas, armaduras e partes embutidas; </w:t>
      </w:r>
    </w:p>
    <w:p w14:paraId="479B626B" w14:textId="77777777" w:rsidR="006068E3" w:rsidRPr="00E35BAF" w:rsidRDefault="006068E3" w:rsidP="006068E3">
      <w:pPr>
        <w:pStyle w:val="PargrafodaLista"/>
        <w:numPr>
          <w:ilvl w:val="0"/>
          <w:numId w:val="16"/>
        </w:numPr>
        <w:spacing w:before="240" w:after="160"/>
        <w:ind w:left="284" w:firstLine="567"/>
        <w:jc w:val="both"/>
        <w:rPr>
          <w:sz w:val="24"/>
          <w:szCs w:val="24"/>
        </w:rPr>
      </w:pPr>
      <w:r w:rsidRPr="00E35BAF">
        <w:rPr>
          <w:sz w:val="24"/>
          <w:szCs w:val="24"/>
        </w:rPr>
        <w:t>Vibração excessiva que possa causar desagregações</w:t>
      </w:r>
      <w:r>
        <w:rPr>
          <w:sz w:val="24"/>
          <w:szCs w:val="24"/>
        </w:rPr>
        <w:t>.</w:t>
      </w:r>
    </w:p>
    <w:p w14:paraId="2F1B785E" w14:textId="77777777" w:rsidR="006068E3" w:rsidRPr="00E35BAF" w:rsidRDefault="006068E3" w:rsidP="006068E3">
      <w:pPr>
        <w:spacing w:before="240"/>
        <w:jc w:val="both"/>
        <w:rPr>
          <w:sz w:val="24"/>
          <w:szCs w:val="24"/>
        </w:rPr>
      </w:pPr>
      <w:r w:rsidRPr="00E35BAF">
        <w:rPr>
          <w:sz w:val="24"/>
          <w:szCs w:val="24"/>
        </w:rPr>
        <w:t>Durante e imediatamente após o lançamento, o concreto deve ser vibrado ou apiloado contínua e energicamente com equipamento adequado à sua consistência. O adensamento deve ser cuidadoso para que o concreto preencha todos os recantos das formas.</w:t>
      </w:r>
    </w:p>
    <w:p w14:paraId="4BE56B4A" w14:textId="77777777" w:rsidR="006068E3" w:rsidRPr="00E35BAF" w:rsidRDefault="006068E3" w:rsidP="006068E3">
      <w:pPr>
        <w:spacing w:before="240"/>
        <w:jc w:val="both"/>
        <w:rPr>
          <w:sz w:val="24"/>
          <w:szCs w:val="24"/>
        </w:rPr>
      </w:pPr>
      <w:r w:rsidRPr="00E35BAF">
        <w:rPr>
          <w:sz w:val="24"/>
          <w:szCs w:val="24"/>
        </w:rPr>
        <w:lastRenderedPageBreak/>
        <w:t>Durante o adensamento devem ser tomados os cuidados necessários para que não se formem ninhos ou haja a segregação dos materiais. Deve-se evitar a vibração da armadura para que não se formem vazios ao seu redor, com prejuízos da aderência.</w:t>
      </w:r>
    </w:p>
    <w:p w14:paraId="3B51D81D" w14:textId="77777777" w:rsidR="006068E3" w:rsidRPr="00E35BAF" w:rsidRDefault="006068E3" w:rsidP="006068E3">
      <w:pPr>
        <w:spacing w:before="240"/>
        <w:jc w:val="both"/>
        <w:rPr>
          <w:sz w:val="24"/>
          <w:szCs w:val="24"/>
        </w:rPr>
      </w:pPr>
      <w:r w:rsidRPr="00E35BAF">
        <w:rPr>
          <w:sz w:val="24"/>
          <w:szCs w:val="24"/>
        </w:rPr>
        <w:t>No adensamento manual, a altura das camadas de concreto não deve ultrapassar 20 cm. Em todos os casos, a altura da camada de concreto a ser adensada deve ser menor que 50 cm, de modo a facilitar a saída de bolhas de ar.</w:t>
      </w:r>
    </w:p>
    <w:p w14:paraId="4DDCAF65" w14:textId="77777777" w:rsidR="006068E3" w:rsidRPr="00E35BAF" w:rsidRDefault="006068E3" w:rsidP="006068E3">
      <w:pPr>
        <w:spacing w:before="240"/>
        <w:jc w:val="both"/>
        <w:rPr>
          <w:sz w:val="24"/>
          <w:szCs w:val="24"/>
        </w:rPr>
      </w:pPr>
      <w:r w:rsidRPr="00E35BAF">
        <w:rPr>
          <w:sz w:val="24"/>
          <w:szCs w:val="24"/>
        </w:rPr>
        <w:t>O plano de lançamento deve estabelecer a altura das camadas de lançamento do concreto e o processo mais adequado de adensamento. No caso de alta densidade de armaduras, cuidados especiais devem ser tomados para que o concreto seja distribuído em todo o volume da peça e o adensamento se processe de forma homogênea.</w:t>
      </w:r>
    </w:p>
    <w:p w14:paraId="26418DE2" w14:textId="77777777" w:rsidR="006068E3" w:rsidRPr="00E35BAF" w:rsidRDefault="006068E3" w:rsidP="006068E3">
      <w:pPr>
        <w:spacing w:before="240"/>
        <w:jc w:val="both"/>
        <w:rPr>
          <w:sz w:val="24"/>
          <w:szCs w:val="24"/>
        </w:rPr>
      </w:pPr>
      <w:r w:rsidRPr="00E35BAF">
        <w:rPr>
          <w:sz w:val="24"/>
          <w:szCs w:val="24"/>
        </w:rPr>
        <w:t xml:space="preserve">Não poderá ser usado concreto </w:t>
      </w:r>
      <w:proofErr w:type="spellStart"/>
      <w:r w:rsidRPr="00E35BAF">
        <w:rPr>
          <w:sz w:val="24"/>
          <w:szCs w:val="24"/>
        </w:rPr>
        <w:t>pré</w:t>
      </w:r>
      <w:proofErr w:type="spellEnd"/>
      <w:r w:rsidRPr="00E35BAF">
        <w:rPr>
          <w:sz w:val="24"/>
          <w:szCs w:val="24"/>
        </w:rPr>
        <w:t>-misturado ou que tenha endurecido de tal forma que sua colocação adequada não possa ser assegurada.</w:t>
      </w:r>
    </w:p>
    <w:p w14:paraId="3BECE8ED" w14:textId="77777777" w:rsidR="006068E3" w:rsidRPr="00E35BAF" w:rsidRDefault="006068E3" w:rsidP="006068E3">
      <w:pPr>
        <w:spacing w:before="240"/>
        <w:jc w:val="both"/>
        <w:rPr>
          <w:sz w:val="24"/>
          <w:szCs w:val="24"/>
        </w:rPr>
      </w:pPr>
      <w:r w:rsidRPr="00E35BAF">
        <w:rPr>
          <w:sz w:val="24"/>
          <w:szCs w:val="24"/>
        </w:rPr>
        <w:t>Quando forem utilizados vibradores de imersão, a vibração será feita a uma profundidade não superior à agulha do vibrador, a espessura da camada deve ser aproximadamente igual a 3/4 do comprimento da agulha. Ao vibrar uma camada de concreto, o vibrador deve penetrar cerca de 10 cm na camada anterior. Tanto a falta como o excesso de vibração são prejudiciais ao concreto.</w:t>
      </w:r>
    </w:p>
    <w:p w14:paraId="0AB08D10" w14:textId="77777777" w:rsidR="006068E3" w:rsidRPr="00E35BAF" w:rsidRDefault="006068E3" w:rsidP="006068E3">
      <w:pPr>
        <w:spacing w:before="240"/>
        <w:jc w:val="both"/>
        <w:rPr>
          <w:sz w:val="24"/>
          <w:szCs w:val="24"/>
        </w:rPr>
      </w:pPr>
      <w:r w:rsidRPr="00E35BAF">
        <w:rPr>
          <w:sz w:val="24"/>
          <w:szCs w:val="24"/>
        </w:rPr>
        <w:t>Devem ser tomados os seguintes cuidados durante o adensamento com vibradores de imersão:</w:t>
      </w:r>
    </w:p>
    <w:p w14:paraId="322064CC" w14:textId="77777777" w:rsidR="006068E3" w:rsidRPr="00E35BAF" w:rsidRDefault="006068E3" w:rsidP="006068E3">
      <w:pPr>
        <w:pStyle w:val="PargrafodaLista"/>
        <w:numPr>
          <w:ilvl w:val="0"/>
          <w:numId w:val="15"/>
        </w:numPr>
        <w:spacing w:before="240" w:after="160"/>
        <w:ind w:left="284" w:firstLine="567"/>
        <w:jc w:val="both"/>
        <w:rPr>
          <w:sz w:val="24"/>
          <w:szCs w:val="24"/>
        </w:rPr>
      </w:pPr>
      <w:r w:rsidRPr="00E35BAF">
        <w:rPr>
          <w:sz w:val="24"/>
          <w:szCs w:val="24"/>
        </w:rPr>
        <w:t>Preferencialmente aplicar o vibrador na posição vertical;</w:t>
      </w:r>
    </w:p>
    <w:p w14:paraId="1FC7B29D" w14:textId="77777777" w:rsidR="006068E3" w:rsidRPr="00E35BAF" w:rsidRDefault="006068E3" w:rsidP="006068E3">
      <w:pPr>
        <w:pStyle w:val="PargrafodaLista"/>
        <w:numPr>
          <w:ilvl w:val="0"/>
          <w:numId w:val="15"/>
        </w:numPr>
        <w:spacing w:before="240" w:after="160"/>
        <w:ind w:left="284" w:firstLine="567"/>
        <w:jc w:val="both"/>
        <w:rPr>
          <w:sz w:val="24"/>
          <w:szCs w:val="24"/>
        </w:rPr>
      </w:pPr>
      <w:r w:rsidRPr="00E35BAF">
        <w:rPr>
          <w:sz w:val="24"/>
          <w:szCs w:val="24"/>
        </w:rPr>
        <w:t>Vibrar o maior número possível de pontos ao longo do elemento estrutural;</w:t>
      </w:r>
    </w:p>
    <w:p w14:paraId="4B1BF5F8" w14:textId="77777777" w:rsidR="006068E3" w:rsidRPr="00E35BAF" w:rsidRDefault="006068E3" w:rsidP="006068E3">
      <w:pPr>
        <w:pStyle w:val="PargrafodaLista"/>
        <w:numPr>
          <w:ilvl w:val="0"/>
          <w:numId w:val="15"/>
        </w:numPr>
        <w:spacing w:before="240" w:after="160"/>
        <w:ind w:left="284" w:firstLine="567"/>
        <w:jc w:val="both"/>
        <w:rPr>
          <w:sz w:val="24"/>
          <w:szCs w:val="24"/>
        </w:rPr>
      </w:pPr>
      <w:r w:rsidRPr="00E35BAF">
        <w:rPr>
          <w:sz w:val="24"/>
          <w:szCs w:val="24"/>
        </w:rPr>
        <w:t>Retirar o vibrador lentamente, mantendo-o sempre ligado, a fim de que a cavidade formada pela agulha se feche novamente;</w:t>
      </w:r>
    </w:p>
    <w:p w14:paraId="0AB80922" w14:textId="77777777" w:rsidR="006068E3" w:rsidRPr="00E35BAF" w:rsidRDefault="006068E3" w:rsidP="006068E3">
      <w:pPr>
        <w:pStyle w:val="PargrafodaLista"/>
        <w:numPr>
          <w:ilvl w:val="0"/>
          <w:numId w:val="15"/>
        </w:numPr>
        <w:spacing w:before="240" w:after="160"/>
        <w:ind w:left="284" w:firstLine="567"/>
        <w:jc w:val="both"/>
        <w:rPr>
          <w:sz w:val="24"/>
          <w:szCs w:val="24"/>
        </w:rPr>
      </w:pPr>
      <w:r w:rsidRPr="00E35BAF">
        <w:rPr>
          <w:sz w:val="24"/>
          <w:szCs w:val="24"/>
        </w:rPr>
        <w:t>Não permitir que o vibrador entre em contato com a parede da forma, para evitar a formação de bolhas de ar na superfície da peça, mas promover um adensamento uniforme e adequado de toda a massa de concreto, observando cantos e arestas, de maneira que não se formem vazios;</w:t>
      </w:r>
    </w:p>
    <w:p w14:paraId="51430F41" w14:textId="77777777" w:rsidR="006068E3" w:rsidRPr="00E35BAF" w:rsidRDefault="006068E3" w:rsidP="006068E3">
      <w:pPr>
        <w:pStyle w:val="PargrafodaLista"/>
        <w:numPr>
          <w:ilvl w:val="0"/>
          <w:numId w:val="15"/>
        </w:numPr>
        <w:spacing w:before="240" w:after="160"/>
        <w:ind w:left="284" w:firstLine="567"/>
        <w:jc w:val="both"/>
        <w:rPr>
          <w:sz w:val="24"/>
          <w:szCs w:val="24"/>
        </w:rPr>
      </w:pPr>
      <w:r w:rsidRPr="00E35BAF">
        <w:rPr>
          <w:sz w:val="24"/>
          <w:szCs w:val="24"/>
        </w:rPr>
        <w:t>Mudar o vibrador de posição quando a superfície se apresentar brilhante.</w:t>
      </w:r>
    </w:p>
    <w:p w14:paraId="14AD0968" w14:textId="77777777" w:rsidR="006068E3" w:rsidRPr="00E35BAF" w:rsidRDefault="006068E3" w:rsidP="006068E3">
      <w:pPr>
        <w:spacing w:before="240"/>
        <w:jc w:val="both"/>
        <w:rPr>
          <w:sz w:val="24"/>
          <w:szCs w:val="24"/>
        </w:rPr>
      </w:pPr>
      <w:r w:rsidRPr="00E35BAF">
        <w:rPr>
          <w:sz w:val="24"/>
          <w:szCs w:val="24"/>
        </w:rPr>
        <w:t>A cura deverá ser controlada por um período mínimo de 7 (sete) dias, com proteção eficiente do concreto contra a ação do sol, vento e da chuva.</w:t>
      </w:r>
    </w:p>
    <w:p w14:paraId="4D4E979F" w14:textId="77777777" w:rsidR="006068E3" w:rsidRPr="00E35BAF" w:rsidRDefault="006068E3" w:rsidP="006068E3">
      <w:pPr>
        <w:spacing w:before="240"/>
        <w:jc w:val="both"/>
        <w:rPr>
          <w:sz w:val="24"/>
          <w:szCs w:val="24"/>
        </w:rPr>
      </w:pPr>
      <w:r w:rsidRPr="00E35BAF">
        <w:rPr>
          <w:sz w:val="24"/>
          <w:szCs w:val="24"/>
        </w:rPr>
        <w:t>As imperfeições de concretagem só poderão ser corrigidas após a vistoria da CONTRATANTE, que deverá recomendar, para cada caso, uma solução adequada a adotar.</w:t>
      </w:r>
    </w:p>
    <w:p w14:paraId="5B1B9B7B" w14:textId="77777777" w:rsidR="006068E3" w:rsidRPr="00E35BAF" w:rsidRDefault="006068E3" w:rsidP="006068E3">
      <w:pPr>
        <w:pStyle w:val="Ttulo4"/>
        <w:numPr>
          <w:ilvl w:val="3"/>
          <w:numId w:val="11"/>
        </w:numPr>
        <w:spacing w:before="0" w:after="0"/>
        <w:ind w:left="1998"/>
        <w:rPr>
          <w:b w:val="0"/>
          <w:bCs/>
          <w:i/>
          <w:iCs/>
        </w:rPr>
      </w:pPr>
      <w:bookmarkStart w:id="135" w:name="_Toc41303489"/>
      <w:bookmarkStart w:id="136" w:name="_Toc214960901"/>
      <w:r w:rsidRPr="00E35BAF">
        <w:rPr>
          <w:bCs/>
          <w:i/>
        </w:rPr>
        <w:t>Juntas de concretagem</w:t>
      </w:r>
      <w:bookmarkEnd w:id="135"/>
      <w:bookmarkEnd w:id="136"/>
    </w:p>
    <w:p w14:paraId="4D28AD07" w14:textId="77777777" w:rsidR="006068E3" w:rsidRPr="00E35BAF" w:rsidRDefault="006068E3" w:rsidP="006068E3">
      <w:pPr>
        <w:spacing w:before="240"/>
        <w:jc w:val="both"/>
        <w:rPr>
          <w:sz w:val="24"/>
          <w:szCs w:val="24"/>
        </w:rPr>
      </w:pPr>
      <w:r w:rsidRPr="00E35BAF">
        <w:rPr>
          <w:sz w:val="24"/>
          <w:szCs w:val="24"/>
        </w:rPr>
        <w:t xml:space="preserve">Quando o lançamento do concreto for interrompido e, assim, se formar uma junta de concretagem não </w:t>
      </w:r>
      <w:r w:rsidRPr="001B27BB">
        <w:rPr>
          <w:sz w:val="24"/>
          <w:szCs w:val="24"/>
        </w:rPr>
        <w:t>prevista, devem ser tomadas as devidas precauções para garantir a suficiente ligação do concreto já endurecido com o do</w:t>
      </w:r>
      <w:r w:rsidRPr="00E35BAF">
        <w:rPr>
          <w:sz w:val="24"/>
          <w:szCs w:val="24"/>
        </w:rPr>
        <w:t xml:space="preserve"> novo trecho.</w:t>
      </w:r>
    </w:p>
    <w:p w14:paraId="2C82BC3D" w14:textId="77777777" w:rsidR="006068E3" w:rsidRPr="00E35BAF" w:rsidRDefault="006068E3" w:rsidP="006068E3">
      <w:pPr>
        <w:spacing w:before="240"/>
        <w:jc w:val="both"/>
        <w:rPr>
          <w:sz w:val="24"/>
          <w:szCs w:val="24"/>
        </w:rPr>
      </w:pPr>
      <w:r w:rsidRPr="00E35BAF">
        <w:rPr>
          <w:sz w:val="24"/>
          <w:szCs w:val="24"/>
        </w:rPr>
        <w:t>O concreto deve ser perfeitamente adensado até a superfície da junta, usando-se forma temporárias (por exemplo, tipo “pente”), quando necessário, para garantir apropriadas condições de adensamento.</w:t>
      </w:r>
    </w:p>
    <w:p w14:paraId="2E7C29B5" w14:textId="77777777" w:rsidR="006068E3" w:rsidRPr="00E35BAF" w:rsidRDefault="006068E3" w:rsidP="006068E3">
      <w:pPr>
        <w:spacing w:before="240"/>
        <w:jc w:val="both"/>
        <w:rPr>
          <w:sz w:val="24"/>
          <w:szCs w:val="24"/>
        </w:rPr>
      </w:pPr>
      <w:r w:rsidRPr="00E35BAF">
        <w:rPr>
          <w:sz w:val="24"/>
          <w:szCs w:val="24"/>
        </w:rPr>
        <w:lastRenderedPageBreak/>
        <w:t>Antes da aplicação do concreto, deve ser feita a remoção cuidadosa de detritos.</w:t>
      </w:r>
    </w:p>
    <w:p w14:paraId="6C58CB69" w14:textId="77777777" w:rsidR="006068E3" w:rsidRPr="00E35BAF" w:rsidRDefault="006068E3" w:rsidP="006068E3">
      <w:pPr>
        <w:spacing w:before="240"/>
        <w:jc w:val="both"/>
        <w:rPr>
          <w:sz w:val="24"/>
          <w:szCs w:val="24"/>
        </w:rPr>
      </w:pPr>
      <w:r w:rsidRPr="00E35BAF">
        <w:rPr>
          <w:sz w:val="24"/>
          <w:szCs w:val="24"/>
        </w:rPr>
        <w:t xml:space="preserve">Antes de reiniciar o lançamento do concreto deve ser removida a nata da pasta de cimento (vitrificada) e feita a limpeza da superfície da junta, com a retirada do material solto. Pode ser retirada a nata superficial com a aplicação de jato de água sob forte pressão logo após o fim de pega (“corte verde”). Em outras situações, para se obter a aderência desejada entre a camada remanescente e o concreto a ser lançado, é necessário o jateamento de abrasivos ou o </w:t>
      </w:r>
      <w:proofErr w:type="spellStart"/>
      <w:r w:rsidRPr="00E35BAF">
        <w:rPr>
          <w:sz w:val="24"/>
          <w:szCs w:val="24"/>
        </w:rPr>
        <w:t>apicoamento</w:t>
      </w:r>
      <w:proofErr w:type="spellEnd"/>
      <w:r w:rsidRPr="00E35BAF">
        <w:rPr>
          <w:sz w:val="24"/>
          <w:szCs w:val="24"/>
        </w:rPr>
        <w:t xml:space="preserve"> da superfície da junta, com posterior lavagem, de modo a deixar aparente o agregado graúdo. Nesses casos, o concreto já endurecido deve ter resistência suficiente para não sofrer perda indesejável de material, gerando a formação de vazios na região da junta de concretagem. Cuidados especiais devem ainda ser tomados no sentido de não haver acúmulo de água em cavidades formadas pelo método de limpeza da superfície.</w:t>
      </w:r>
    </w:p>
    <w:p w14:paraId="25806000" w14:textId="77777777" w:rsidR="006068E3" w:rsidRPr="00E35BAF" w:rsidRDefault="006068E3" w:rsidP="006068E3">
      <w:pPr>
        <w:spacing w:before="240"/>
        <w:jc w:val="both"/>
        <w:rPr>
          <w:sz w:val="24"/>
          <w:szCs w:val="24"/>
        </w:rPr>
      </w:pPr>
      <w:r w:rsidRPr="00E35BAF">
        <w:rPr>
          <w:sz w:val="24"/>
          <w:szCs w:val="24"/>
        </w:rPr>
        <w:t>Devem ser tomadas as precauções necessárias para garantir a resistência aos esforços que podem agir na superfície da junta. Uma medida adequada consiste normalmente em deixar arranques da armadura ou barras cravadas ou reentrâncias no concreto mais velho. Na retomada da concretagem, aplicar argamassa com a mesma composição da argamassa do concreto sobre a superfície da junta, para evitar a formação de vazios.</w:t>
      </w:r>
    </w:p>
    <w:p w14:paraId="48EFA65C" w14:textId="77777777" w:rsidR="006068E3" w:rsidRPr="00E35BAF" w:rsidRDefault="006068E3" w:rsidP="006068E3">
      <w:pPr>
        <w:spacing w:before="240"/>
        <w:jc w:val="both"/>
        <w:rPr>
          <w:sz w:val="24"/>
          <w:szCs w:val="24"/>
        </w:rPr>
      </w:pPr>
      <w:r w:rsidRPr="00E35BAF">
        <w:rPr>
          <w:sz w:val="24"/>
          <w:szCs w:val="24"/>
        </w:rPr>
        <w:t>NOTA: Podem ser utilizados produtos para melhorar a aderência entre as camadas de concreto em uma junta de concretagem, desde que não causem danos ao concreto e seja possível comprovar desempenho ao menos igual ao dos métodos tradicionalmente utilizados. O uso de resinas, nesse caso, deve levar em conta seu comportamento ao fogo.</w:t>
      </w:r>
    </w:p>
    <w:p w14:paraId="2CCDE067" w14:textId="77777777" w:rsidR="006068E3" w:rsidRPr="00E35BAF" w:rsidRDefault="006068E3" w:rsidP="006068E3">
      <w:pPr>
        <w:spacing w:before="240"/>
        <w:jc w:val="both"/>
        <w:rPr>
          <w:sz w:val="24"/>
          <w:szCs w:val="24"/>
        </w:rPr>
      </w:pPr>
      <w:r w:rsidRPr="00E35BAF">
        <w:rPr>
          <w:sz w:val="24"/>
          <w:szCs w:val="24"/>
        </w:rPr>
        <w:t>Durante a concretagem poderão ocorrer interrupções previstas ou imprevistas. Em qualquer caso, a junta então formada denomina-se fria, se não for possível retomar a concretagem antes do início da pega do concreto já lançado.</w:t>
      </w:r>
    </w:p>
    <w:p w14:paraId="7126A61B" w14:textId="77777777" w:rsidR="006068E3" w:rsidRPr="00E35BAF" w:rsidRDefault="006068E3" w:rsidP="006068E3">
      <w:pPr>
        <w:spacing w:before="240"/>
        <w:jc w:val="both"/>
        <w:rPr>
          <w:sz w:val="24"/>
          <w:szCs w:val="24"/>
        </w:rPr>
      </w:pPr>
      <w:r w:rsidRPr="00E35BAF">
        <w:rPr>
          <w:sz w:val="24"/>
          <w:szCs w:val="24"/>
        </w:rPr>
        <w:t>Cuidar-se-á para que as juntas não coincidam com os planos de cisalhamento. As juntas serão localizadas onde forem menores os esforços de cisalhamento.</w:t>
      </w:r>
    </w:p>
    <w:p w14:paraId="72BF6014" w14:textId="77777777" w:rsidR="006068E3" w:rsidRPr="00E35BAF" w:rsidRDefault="006068E3" w:rsidP="006068E3">
      <w:pPr>
        <w:spacing w:before="240"/>
        <w:jc w:val="both"/>
        <w:rPr>
          <w:sz w:val="24"/>
          <w:szCs w:val="24"/>
        </w:rPr>
      </w:pPr>
      <w:r w:rsidRPr="008C3BCC">
        <w:rPr>
          <w:sz w:val="24"/>
          <w:szCs w:val="24"/>
        </w:rPr>
        <w:t>Quando não houver especificação em contrário, as juntas em vigas serão feitas, preferencialmente, em posição normal ao eixo longitudinal da peça (juntas verticais).</w:t>
      </w:r>
      <w:r w:rsidRPr="00E35BAF">
        <w:rPr>
          <w:sz w:val="24"/>
          <w:szCs w:val="24"/>
        </w:rPr>
        <w:t xml:space="preserve"> Tal posição será assegurada através de fôrma de madeira, devidamente fixada.</w:t>
      </w:r>
    </w:p>
    <w:p w14:paraId="32D5CC4A" w14:textId="77777777" w:rsidR="006068E3" w:rsidRPr="00E35BAF" w:rsidRDefault="006068E3" w:rsidP="006068E3">
      <w:pPr>
        <w:spacing w:before="240"/>
        <w:jc w:val="both"/>
        <w:rPr>
          <w:sz w:val="24"/>
          <w:szCs w:val="24"/>
        </w:rPr>
      </w:pPr>
      <w:r w:rsidRPr="00E35BAF">
        <w:rPr>
          <w:sz w:val="24"/>
          <w:szCs w:val="24"/>
        </w:rPr>
        <w:t>As juntas verticais apresentam vantagens pela facilidade de adensamento, pois é possível fazer-se fôrmas de sarrafos verticais. Estas permitem a passagem dos ferros de armação e não do concreto, evitando a formação da nata de cimento na superfície, que se verifica em juntas inclinadas.</w:t>
      </w:r>
    </w:p>
    <w:p w14:paraId="4F0AF173" w14:textId="77777777" w:rsidR="006068E3" w:rsidRPr="00E35BAF" w:rsidRDefault="006068E3" w:rsidP="006068E3">
      <w:pPr>
        <w:spacing w:before="240"/>
        <w:jc w:val="both"/>
        <w:rPr>
          <w:sz w:val="24"/>
          <w:szCs w:val="24"/>
        </w:rPr>
      </w:pPr>
      <w:r w:rsidRPr="00E35BAF">
        <w:rPr>
          <w:sz w:val="24"/>
          <w:szCs w:val="24"/>
        </w:rPr>
        <w:t>Na ocorrência de juntas em lajes, a concretagem deverá ser interrompida logo após a face das vigas, preservando as ferragens negativas e positivas.</w:t>
      </w:r>
    </w:p>
    <w:p w14:paraId="71DD95F3" w14:textId="77777777" w:rsidR="006068E3" w:rsidRPr="00E35BAF" w:rsidRDefault="006068E3" w:rsidP="006068E3">
      <w:pPr>
        <w:spacing w:before="240"/>
        <w:jc w:val="both"/>
        <w:rPr>
          <w:sz w:val="24"/>
          <w:szCs w:val="24"/>
        </w:rPr>
      </w:pPr>
      <w:r w:rsidRPr="00E35BAF">
        <w:rPr>
          <w:sz w:val="24"/>
          <w:szCs w:val="24"/>
        </w:rPr>
        <w:t xml:space="preserve">As juntas permitirão a perfeita aderência entre o concreto já endurecido e o que vai ser lançado, devendo, portanto, a superfície das juntas receber tratamento com escova de aço, jateamento de areia ou qualquer outro processo que proporcione a formação de </w:t>
      </w:r>
      <w:proofErr w:type="spellStart"/>
      <w:r w:rsidRPr="00E35BAF">
        <w:rPr>
          <w:sz w:val="24"/>
          <w:szCs w:val="24"/>
        </w:rPr>
        <w:t>redentes</w:t>
      </w:r>
      <w:proofErr w:type="spellEnd"/>
      <w:r w:rsidRPr="00E35BAF">
        <w:rPr>
          <w:sz w:val="24"/>
          <w:szCs w:val="24"/>
        </w:rPr>
        <w:t>, ranhuras ou saliências. Tal procedimento será efetuado após o início de pega e quando a peça apresentar resistência compatível com o trabalho a ser executado.</w:t>
      </w:r>
    </w:p>
    <w:p w14:paraId="5CCE8EED" w14:textId="77777777" w:rsidR="006068E3" w:rsidRPr="00E35BAF" w:rsidRDefault="006068E3" w:rsidP="006068E3">
      <w:pPr>
        <w:spacing w:before="240"/>
        <w:jc w:val="both"/>
        <w:rPr>
          <w:sz w:val="24"/>
          <w:szCs w:val="24"/>
        </w:rPr>
      </w:pPr>
      <w:r w:rsidRPr="00E35BAF">
        <w:rPr>
          <w:sz w:val="24"/>
          <w:szCs w:val="24"/>
        </w:rPr>
        <w:t xml:space="preserve">Quando da retomada da concretagem, a superfície da junta concretada anteriormente será preparada efetuando-se a limpeza dos materiais pulverulentos, nata de cimento, graxa ou </w:t>
      </w:r>
      <w:r w:rsidRPr="00E35BAF">
        <w:rPr>
          <w:sz w:val="24"/>
          <w:szCs w:val="24"/>
        </w:rPr>
        <w:lastRenderedPageBreak/>
        <w:t xml:space="preserve">quaisquer outros prejudiciais à aderência, e procedendo-se a saturação com jatos de água, deixando a superfície com aparência de </w:t>
      </w:r>
      <w:r w:rsidRPr="00405466">
        <w:rPr>
          <w:sz w:val="24"/>
          <w:szCs w:val="24"/>
        </w:rPr>
        <w:t>"saturado superfície seca",</w:t>
      </w:r>
      <w:r w:rsidRPr="00E35BAF">
        <w:rPr>
          <w:sz w:val="24"/>
          <w:szCs w:val="24"/>
        </w:rPr>
        <w:t xml:space="preserve"> conseguida com a remoção do excesso de água superficial.</w:t>
      </w:r>
    </w:p>
    <w:p w14:paraId="7B4DF97A" w14:textId="77777777" w:rsidR="006068E3" w:rsidRPr="00E35BAF" w:rsidRDefault="006068E3" w:rsidP="006068E3">
      <w:pPr>
        <w:spacing w:before="240"/>
        <w:jc w:val="both"/>
        <w:rPr>
          <w:sz w:val="24"/>
          <w:szCs w:val="24"/>
        </w:rPr>
      </w:pPr>
      <w:r w:rsidRPr="00E35BAF">
        <w:rPr>
          <w:sz w:val="24"/>
          <w:szCs w:val="24"/>
        </w:rPr>
        <w:t>Especial cuidado será dado ao adensamento junto a "interface" entre o concreto já endurecido e o recém-lançado, a fim de se garantir a perfeita ligação das partes.</w:t>
      </w:r>
    </w:p>
    <w:p w14:paraId="7968C649" w14:textId="77777777" w:rsidR="006068E3" w:rsidRPr="00E35BAF" w:rsidRDefault="006068E3" w:rsidP="006068E3">
      <w:pPr>
        <w:spacing w:before="240"/>
        <w:jc w:val="both"/>
        <w:rPr>
          <w:sz w:val="24"/>
          <w:szCs w:val="24"/>
        </w:rPr>
      </w:pPr>
      <w:r w:rsidRPr="00E35BAF">
        <w:rPr>
          <w:sz w:val="24"/>
          <w:szCs w:val="24"/>
        </w:rPr>
        <w:t xml:space="preserve">As juntas de concretagem, sempre que possível, devem ser previstas no projeto estrutural e estar localizadas onde forem menores os esforços de cisalhamento, preferencialmente em posição normal aos esforços de compressão, salvo se demonstrado que a junta não provocará a diminuição da resistência do elemento estrutural. No caso de vigas ou lajes apoiadas em pilares, ou paredes, o lançamento do concreto deve ser interrompido no plano horizontal. </w:t>
      </w:r>
    </w:p>
    <w:p w14:paraId="438BE038" w14:textId="77777777" w:rsidR="006068E3" w:rsidRPr="00E35BAF" w:rsidRDefault="006068E3" w:rsidP="006068E3">
      <w:pPr>
        <w:spacing w:before="240"/>
        <w:jc w:val="both"/>
        <w:rPr>
          <w:sz w:val="24"/>
          <w:szCs w:val="24"/>
        </w:rPr>
      </w:pPr>
      <w:r w:rsidRPr="00E35BAF">
        <w:rPr>
          <w:sz w:val="24"/>
          <w:szCs w:val="24"/>
        </w:rPr>
        <w:t>Juntas de concretagem não previstas no projeto estrutural devem ser previamente aprovadas pelo responsável técnico pela obra.</w:t>
      </w:r>
    </w:p>
    <w:p w14:paraId="6825AE5D" w14:textId="77777777" w:rsidR="006068E3" w:rsidRPr="00E35BAF" w:rsidRDefault="006068E3" w:rsidP="006068E3">
      <w:pPr>
        <w:pStyle w:val="Ttulo4"/>
        <w:numPr>
          <w:ilvl w:val="3"/>
          <w:numId w:val="11"/>
        </w:numPr>
        <w:spacing w:before="0" w:after="0"/>
        <w:ind w:left="1998"/>
        <w:rPr>
          <w:b w:val="0"/>
          <w:bCs/>
          <w:i/>
          <w:iCs/>
        </w:rPr>
      </w:pPr>
      <w:bookmarkStart w:id="137" w:name="_Toc41303490"/>
      <w:bookmarkStart w:id="138" w:name="_Toc214960902"/>
      <w:r w:rsidRPr="00E35BAF">
        <w:rPr>
          <w:bCs/>
          <w:i/>
        </w:rPr>
        <w:t>Cura e cuidados especiais</w:t>
      </w:r>
      <w:bookmarkEnd w:id="137"/>
      <w:bookmarkEnd w:id="138"/>
    </w:p>
    <w:p w14:paraId="089F26D1" w14:textId="77777777" w:rsidR="006068E3" w:rsidRPr="00E35BAF" w:rsidRDefault="006068E3" w:rsidP="006068E3">
      <w:pPr>
        <w:spacing w:before="240"/>
        <w:jc w:val="both"/>
        <w:rPr>
          <w:sz w:val="24"/>
          <w:szCs w:val="24"/>
        </w:rPr>
      </w:pPr>
      <w:r w:rsidRPr="00E35BAF">
        <w:rPr>
          <w:sz w:val="24"/>
          <w:szCs w:val="24"/>
        </w:rPr>
        <w:t>Enquanto não atingir endurecimento satisfatório, o concreto deve ser curado e protegido contra agentes prejudiciais para:</w:t>
      </w:r>
    </w:p>
    <w:p w14:paraId="5CA0CB28" w14:textId="77777777" w:rsidR="006068E3" w:rsidRPr="00E35BAF" w:rsidRDefault="006068E3" w:rsidP="006068E3">
      <w:pPr>
        <w:pStyle w:val="PargrafodaLista"/>
        <w:numPr>
          <w:ilvl w:val="0"/>
          <w:numId w:val="17"/>
        </w:numPr>
        <w:spacing w:before="240" w:after="160"/>
        <w:ind w:left="284" w:firstLine="567"/>
        <w:jc w:val="both"/>
        <w:rPr>
          <w:sz w:val="24"/>
          <w:szCs w:val="24"/>
        </w:rPr>
      </w:pPr>
      <w:r w:rsidRPr="00E35BAF">
        <w:rPr>
          <w:sz w:val="24"/>
          <w:szCs w:val="24"/>
        </w:rPr>
        <w:t>Evitar a perda de água pela superfície exposta;</w:t>
      </w:r>
    </w:p>
    <w:p w14:paraId="1F9EB651" w14:textId="77777777" w:rsidR="006068E3" w:rsidRPr="00E35BAF" w:rsidRDefault="006068E3" w:rsidP="006068E3">
      <w:pPr>
        <w:pStyle w:val="PargrafodaLista"/>
        <w:numPr>
          <w:ilvl w:val="0"/>
          <w:numId w:val="17"/>
        </w:numPr>
        <w:spacing w:before="240" w:after="160"/>
        <w:ind w:left="284" w:firstLine="567"/>
        <w:jc w:val="both"/>
        <w:rPr>
          <w:sz w:val="24"/>
          <w:szCs w:val="24"/>
        </w:rPr>
      </w:pPr>
      <w:r w:rsidRPr="00E35BAF">
        <w:rPr>
          <w:sz w:val="24"/>
          <w:szCs w:val="24"/>
        </w:rPr>
        <w:t>Assegurar uma superfície com resistência adequada;</w:t>
      </w:r>
    </w:p>
    <w:p w14:paraId="26C513C6" w14:textId="77777777" w:rsidR="006068E3" w:rsidRPr="00E35BAF" w:rsidRDefault="006068E3" w:rsidP="006068E3">
      <w:pPr>
        <w:pStyle w:val="PargrafodaLista"/>
        <w:numPr>
          <w:ilvl w:val="0"/>
          <w:numId w:val="17"/>
        </w:numPr>
        <w:spacing w:before="240" w:after="160"/>
        <w:ind w:left="284" w:firstLine="567"/>
        <w:jc w:val="both"/>
        <w:rPr>
          <w:sz w:val="24"/>
          <w:szCs w:val="24"/>
        </w:rPr>
      </w:pPr>
      <w:r w:rsidRPr="00E35BAF">
        <w:rPr>
          <w:sz w:val="24"/>
          <w:szCs w:val="24"/>
        </w:rPr>
        <w:t>Assegurar a formação de uma capa superficial durável.</w:t>
      </w:r>
    </w:p>
    <w:p w14:paraId="71945E4E" w14:textId="77777777" w:rsidR="006068E3" w:rsidRPr="00E35BAF" w:rsidRDefault="006068E3" w:rsidP="006068E3">
      <w:pPr>
        <w:spacing w:before="240"/>
        <w:jc w:val="both"/>
        <w:rPr>
          <w:sz w:val="24"/>
          <w:szCs w:val="24"/>
        </w:rPr>
      </w:pPr>
      <w:r w:rsidRPr="00E35BAF">
        <w:rPr>
          <w:sz w:val="24"/>
          <w:szCs w:val="24"/>
        </w:rPr>
        <w:t>Os agentes deletérios mais comuns ao concreto em seu início de vida são: mudanças bruscas de temperatura, secagem, chuva forte, água torrencial, congelamento, agentes químicos, bem como choques e vibrações de intensidade tal que possam produzir fissuras na massa de concreto ou prejudicar a sua aderência à armadura.</w:t>
      </w:r>
    </w:p>
    <w:p w14:paraId="63F2CC32" w14:textId="77777777" w:rsidR="006068E3" w:rsidRPr="00E35BAF" w:rsidRDefault="006068E3" w:rsidP="006068E3">
      <w:pPr>
        <w:spacing w:before="240"/>
        <w:jc w:val="both"/>
        <w:rPr>
          <w:sz w:val="24"/>
          <w:szCs w:val="24"/>
        </w:rPr>
      </w:pPr>
      <w:r w:rsidRPr="00E35BAF">
        <w:rPr>
          <w:sz w:val="24"/>
          <w:szCs w:val="24"/>
        </w:rPr>
        <w:t>O endurecimento do concreto pode ser acelerado por meio de tratamento térmico ou pelo uso de aditivos que não contenham cloreto de cálcio em sua composição e devidamente controlado, não se dispensando as medidas de proteção contra a secagem.</w:t>
      </w:r>
    </w:p>
    <w:p w14:paraId="74908FB9" w14:textId="77777777" w:rsidR="006068E3" w:rsidRPr="00E35BAF" w:rsidRDefault="006068E3" w:rsidP="006068E3">
      <w:pPr>
        <w:spacing w:before="240"/>
        <w:jc w:val="both"/>
        <w:rPr>
          <w:sz w:val="24"/>
          <w:szCs w:val="24"/>
        </w:rPr>
      </w:pPr>
      <w:r w:rsidRPr="00E35BAF">
        <w:rPr>
          <w:sz w:val="24"/>
          <w:szCs w:val="24"/>
        </w:rPr>
        <w:t>Elementos estruturais de superfície devem ser curados até que atinjam resistência característica à compressão (</w:t>
      </w:r>
      <w:proofErr w:type="spellStart"/>
      <w:r w:rsidRPr="00E35BAF">
        <w:rPr>
          <w:sz w:val="24"/>
          <w:szCs w:val="24"/>
        </w:rPr>
        <w:t>f</w:t>
      </w:r>
      <w:r w:rsidRPr="00E35BAF">
        <w:rPr>
          <w:sz w:val="24"/>
          <w:szCs w:val="24"/>
          <w:vertAlign w:val="subscript"/>
        </w:rPr>
        <w:t>ck</w:t>
      </w:r>
      <w:proofErr w:type="spellEnd"/>
      <w:r w:rsidRPr="00E35BAF">
        <w:rPr>
          <w:sz w:val="24"/>
          <w:szCs w:val="24"/>
        </w:rPr>
        <w:t>), de acordo com a ABNT NBR 12655, igual ou maior que 15 MPa.</w:t>
      </w:r>
    </w:p>
    <w:p w14:paraId="68E6AC2F"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Qualquer que seja o processo empregado para a cura do concreto, a aplicação deverá iniciar-se tão logo termine a pega. O processo de cura iniciado imediatamente após o fim da pega continuará por período mínimo de 7 (sete) dias.</w:t>
      </w:r>
    </w:p>
    <w:p w14:paraId="74686A34"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Quando no processo de cura for utilizada uma camada permanentemente molhada de pó de serragem, areia ou qualquer outro material adequado, esta terá no mínimo 5,0cm de espessura.</w:t>
      </w:r>
    </w:p>
    <w:p w14:paraId="64BF32A4"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Quando for utilizado processo de cura por aplicação de vapor d'água, a temperatura será mantida entre 38 e 66°C, pelo período de aproximadamente 72 horas.</w:t>
      </w:r>
    </w:p>
    <w:p w14:paraId="1606B132" w14:textId="77777777" w:rsidR="006068E3" w:rsidRPr="00E35BAF" w:rsidRDefault="006068E3" w:rsidP="006068E3">
      <w:pPr>
        <w:widowControl w:val="0"/>
        <w:tabs>
          <w:tab w:val="left" w:pos="1410"/>
          <w:tab w:val="left" w:pos="1411"/>
        </w:tabs>
        <w:autoSpaceDE w:val="0"/>
        <w:autoSpaceDN w:val="0"/>
        <w:spacing w:before="240"/>
        <w:jc w:val="both"/>
        <w:rPr>
          <w:sz w:val="24"/>
          <w:szCs w:val="24"/>
        </w:rPr>
      </w:pPr>
      <w:r w:rsidRPr="00E35BAF">
        <w:rPr>
          <w:sz w:val="24"/>
          <w:szCs w:val="24"/>
        </w:rPr>
        <w:t>Admitem-se os seguintes tipos de</w:t>
      </w:r>
      <w:r w:rsidRPr="00E35BAF">
        <w:rPr>
          <w:spacing w:val="-4"/>
          <w:sz w:val="24"/>
          <w:szCs w:val="24"/>
        </w:rPr>
        <w:t xml:space="preserve"> </w:t>
      </w:r>
      <w:r w:rsidRPr="00E35BAF">
        <w:rPr>
          <w:sz w:val="24"/>
          <w:szCs w:val="24"/>
        </w:rPr>
        <w:t>cura:</w:t>
      </w:r>
    </w:p>
    <w:p w14:paraId="19C8890F" w14:textId="77777777" w:rsidR="006068E3" w:rsidRPr="00E35BAF" w:rsidRDefault="006068E3" w:rsidP="006068E3">
      <w:pPr>
        <w:pStyle w:val="PargrafodaLista"/>
        <w:widowControl w:val="0"/>
        <w:numPr>
          <w:ilvl w:val="1"/>
          <w:numId w:val="30"/>
        </w:numPr>
        <w:tabs>
          <w:tab w:val="left" w:pos="1410"/>
          <w:tab w:val="left" w:pos="1411"/>
        </w:tabs>
        <w:autoSpaceDE w:val="0"/>
        <w:autoSpaceDN w:val="0"/>
        <w:ind w:left="284" w:firstLine="567"/>
        <w:contextualSpacing w:val="0"/>
        <w:jc w:val="both"/>
        <w:rPr>
          <w:sz w:val="24"/>
          <w:szCs w:val="24"/>
        </w:rPr>
      </w:pPr>
      <w:r w:rsidRPr="00E35BAF">
        <w:rPr>
          <w:sz w:val="24"/>
          <w:szCs w:val="24"/>
        </w:rPr>
        <w:t>Molhagem contínua das superfícies expostas do</w:t>
      </w:r>
      <w:r w:rsidRPr="00E35BAF">
        <w:rPr>
          <w:spacing w:val="-6"/>
          <w:sz w:val="24"/>
          <w:szCs w:val="24"/>
        </w:rPr>
        <w:t xml:space="preserve"> </w:t>
      </w:r>
      <w:r w:rsidRPr="00E35BAF">
        <w:rPr>
          <w:sz w:val="24"/>
          <w:szCs w:val="24"/>
        </w:rPr>
        <w:t>concreto;</w:t>
      </w:r>
    </w:p>
    <w:p w14:paraId="3D3EB946" w14:textId="77777777" w:rsidR="006068E3" w:rsidRPr="00E35BAF" w:rsidRDefault="006068E3" w:rsidP="006068E3">
      <w:pPr>
        <w:pStyle w:val="PargrafodaLista"/>
        <w:widowControl w:val="0"/>
        <w:numPr>
          <w:ilvl w:val="1"/>
          <w:numId w:val="30"/>
        </w:numPr>
        <w:tabs>
          <w:tab w:val="left" w:pos="1410"/>
          <w:tab w:val="left" w:pos="1411"/>
        </w:tabs>
        <w:autoSpaceDE w:val="0"/>
        <w:autoSpaceDN w:val="0"/>
        <w:ind w:left="284" w:firstLine="567"/>
        <w:contextualSpacing w:val="0"/>
        <w:jc w:val="both"/>
        <w:rPr>
          <w:sz w:val="24"/>
          <w:szCs w:val="24"/>
        </w:rPr>
      </w:pPr>
      <w:r w:rsidRPr="00E35BAF">
        <w:rPr>
          <w:sz w:val="24"/>
          <w:szCs w:val="24"/>
        </w:rPr>
        <w:lastRenderedPageBreak/>
        <w:t>Cobertura com tecidos de aniagem, mantidos</w:t>
      </w:r>
      <w:r w:rsidRPr="00E35BAF">
        <w:rPr>
          <w:spacing w:val="-8"/>
          <w:sz w:val="24"/>
          <w:szCs w:val="24"/>
        </w:rPr>
        <w:t xml:space="preserve"> </w:t>
      </w:r>
      <w:r w:rsidRPr="00E35BAF">
        <w:rPr>
          <w:sz w:val="24"/>
          <w:szCs w:val="24"/>
        </w:rPr>
        <w:t>saturados;</w:t>
      </w:r>
    </w:p>
    <w:p w14:paraId="2A568E71" w14:textId="77777777" w:rsidR="006068E3" w:rsidRPr="00E35BAF" w:rsidRDefault="006068E3" w:rsidP="006068E3">
      <w:pPr>
        <w:pStyle w:val="PargrafodaLista"/>
        <w:widowControl w:val="0"/>
        <w:numPr>
          <w:ilvl w:val="1"/>
          <w:numId w:val="30"/>
        </w:numPr>
        <w:tabs>
          <w:tab w:val="left" w:pos="1410"/>
          <w:tab w:val="left" w:pos="1411"/>
        </w:tabs>
        <w:autoSpaceDE w:val="0"/>
        <w:autoSpaceDN w:val="0"/>
        <w:ind w:left="284" w:firstLine="567"/>
        <w:contextualSpacing w:val="0"/>
        <w:jc w:val="both"/>
        <w:rPr>
          <w:sz w:val="24"/>
          <w:szCs w:val="24"/>
        </w:rPr>
      </w:pPr>
      <w:r w:rsidRPr="00E35BAF">
        <w:rPr>
          <w:sz w:val="24"/>
          <w:szCs w:val="24"/>
        </w:rPr>
        <w:t>Cobertura por camadas de serragem ou areia, mantidas</w:t>
      </w:r>
      <w:r w:rsidRPr="00E35BAF">
        <w:rPr>
          <w:spacing w:val="-8"/>
          <w:sz w:val="24"/>
          <w:szCs w:val="24"/>
        </w:rPr>
        <w:t xml:space="preserve"> </w:t>
      </w:r>
      <w:r w:rsidRPr="00E35BAF">
        <w:rPr>
          <w:sz w:val="24"/>
          <w:szCs w:val="24"/>
        </w:rPr>
        <w:t>saturadas;</w:t>
      </w:r>
    </w:p>
    <w:p w14:paraId="55A360FD" w14:textId="77777777" w:rsidR="006068E3" w:rsidRPr="00E35BAF" w:rsidRDefault="006068E3" w:rsidP="006068E3">
      <w:pPr>
        <w:pStyle w:val="PargrafodaLista"/>
        <w:widowControl w:val="0"/>
        <w:numPr>
          <w:ilvl w:val="1"/>
          <w:numId w:val="30"/>
        </w:numPr>
        <w:tabs>
          <w:tab w:val="left" w:pos="1411"/>
        </w:tabs>
        <w:autoSpaceDE w:val="0"/>
        <w:autoSpaceDN w:val="0"/>
        <w:ind w:left="284" w:firstLine="567"/>
        <w:contextualSpacing w:val="0"/>
        <w:jc w:val="both"/>
        <w:rPr>
          <w:sz w:val="24"/>
          <w:szCs w:val="24"/>
        </w:rPr>
      </w:pPr>
      <w:r w:rsidRPr="00E35BAF">
        <w:rPr>
          <w:sz w:val="24"/>
          <w:szCs w:val="24"/>
        </w:rPr>
        <w:t>Lonas plásticas ou papéis betumados impermeáveis, mantidos sobre superfícies expostas, mas de cor clara, para evitar o aquecimento do concreto e a subsequente retração</w:t>
      </w:r>
      <w:r w:rsidRPr="00E35BAF">
        <w:rPr>
          <w:spacing w:val="-2"/>
          <w:sz w:val="24"/>
          <w:szCs w:val="24"/>
        </w:rPr>
        <w:t xml:space="preserve"> </w:t>
      </w:r>
      <w:r w:rsidRPr="00E35BAF">
        <w:rPr>
          <w:sz w:val="24"/>
          <w:szCs w:val="24"/>
        </w:rPr>
        <w:t>térmica;</w:t>
      </w:r>
    </w:p>
    <w:p w14:paraId="77CC9EE0" w14:textId="77777777" w:rsidR="006068E3" w:rsidRPr="00E35BAF" w:rsidRDefault="006068E3" w:rsidP="006068E3">
      <w:pPr>
        <w:pStyle w:val="PargrafodaLista"/>
        <w:widowControl w:val="0"/>
        <w:numPr>
          <w:ilvl w:val="1"/>
          <w:numId w:val="30"/>
        </w:numPr>
        <w:tabs>
          <w:tab w:val="left" w:pos="1410"/>
          <w:tab w:val="left" w:pos="1411"/>
        </w:tabs>
        <w:autoSpaceDE w:val="0"/>
        <w:autoSpaceDN w:val="0"/>
        <w:spacing w:after="160"/>
        <w:ind w:left="284" w:firstLine="567"/>
        <w:contextualSpacing w:val="0"/>
        <w:jc w:val="both"/>
        <w:rPr>
          <w:sz w:val="24"/>
          <w:szCs w:val="24"/>
        </w:rPr>
      </w:pPr>
      <w:r w:rsidRPr="00E35BAF">
        <w:rPr>
          <w:sz w:val="24"/>
          <w:szCs w:val="24"/>
        </w:rPr>
        <w:t>Películas de cura</w:t>
      </w:r>
      <w:r w:rsidRPr="00E35BAF">
        <w:rPr>
          <w:spacing w:val="-3"/>
          <w:sz w:val="24"/>
          <w:szCs w:val="24"/>
        </w:rPr>
        <w:t xml:space="preserve"> </w:t>
      </w:r>
      <w:r w:rsidRPr="00E35BAF">
        <w:rPr>
          <w:sz w:val="24"/>
          <w:szCs w:val="24"/>
        </w:rPr>
        <w:t>química.</w:t>
      </w:r>
    </w:p>
    <w:p w14:paraId="7FF7F6D3" w14:textId="77777777" w:rsidR="006068E3" w:rsidRPr="00E35BAF" w:rsidRDefault="006068E3" w:rsidP="006068E3">
      <w:pPr>
        <w:pStyle w:val="Ttulo4"/>
        <w:numPr>
          <w:ilvl w:val="3"/>
          <w:numId w:val="11"/>
        </w:numPr>
        <w:spacing w:before="0" w:after="0"/>
        <w:ind w:left="1998"/>
        <w:rPr>
          <w:b w:val="0"/>
          <w:bCs/>
          <w:i/>
          <w:iCs/>
        </w:rPr>
      </w:pPr>
      <w:bookmarkStart w:id="139" w:name="_Toc41303491"/>
      <w:bookmarkStart w:id="140" w:name="_Toc214960903"/>
      <w:r w:rsidRPr="00E35BAF">
        <w:rPr>
          <w:bCs/>
          <w:i/>
        </w:rPr>
        <w:t>Controle de qualidade</w:t>
      </w:r>
      <w:bookmarkEnd w:id="139"/>
      <w:bookmarkEnd w:id="140"/>
    </w:p>
    <w:p w14:paraId="66C4FBCE" w14:textId="77777777" w:rsidR="006068E3" w:rsidRPr="00E35BAF" w:rsidRDefault="006068E3" w:rsidP="006068E3">
      <w:pPr>
        <w:spacing w:before="240"/>
        <w:jc w:val="both"/>
        <w:rPr>
          <w:sz w:val="24"/>
          <w:szCs w:val="24"/>
        </w:rPr>
      </w:pPr>
      <w:r w:rsidRPr="00E35BAF">
        <w:rPr>
          <w:sz w:val="24"/>
          <w:szCs w:val="24"/>
        </w:rPr>
        <w:t>A CONTRATADA manterá um controle rigoroso sobre o preparo do concreto especialmente em relação à quantidade de água adicionada à mistura, a fim de que o concreto seja uniforme e tenha um baixo coeficiente de variação ou baixo desvio padrão das resistências. Deverá também, tomar as precauções na fabricação, transporte, lançamento, acabamento e cura do concreto, para obedecer a todos os requisitos destas especificações.</w:t>
      </w:r>
    </w:p>
    <w:p w14:paraId="2DFCF11E" w14:textId="77777777" w:rsidR="006068E3" w:rsidRPr="00E35BAF" w:rsidRDefault="006068E3" w:rsidP="006068E3">
      <w:pPr>
        <w:spacing w:before="240"/>
        <w:jc w:val="both"/>
        <w:rPr>
          <w:sz w:val="24"/>
          <w:szCs w:val="24"/>
        </w:rPr>
      </w:pPr>
      <w:r w:rsidRPr="00E35BAF">
        <w:rPr>
          <w:sz w:val="24"/>
          <w:szCs w:val="24"/>
        </w:rPr>
        <w:t>A CONTRATADA realizará os ensaios necessários para determinar as propriedades e características dos materiais previstos para a preparação do concreto, de acordo com as normas da ABNT.</w:t>
      </w:r>
    </w:p>
    <w:p w14:paraId="5BBAD939" w14:textId="77777777" w:rsidR="006068E3" w:rsidRPr="00E35BAF" w:rsidRDefault="006068E3" w:rsidP="006068E3">
      <w:pPr>
        <w:spacing w:before="240"/>
        <w:jc w:val="both"/>
        <w:rPr>
          <w:sz w:val="24"/>
          <w:szCs w:val="24"/>
        </w:rPr>
      </w:pPr>
      <w:r w:rsidRPr="00E35BAF">
        <w:rPr>
          <w:sz w:val="24"/>
          <w:szCs w:val="24"/>
        </w:rPr>
        <w:t>Para os concretos estruturais, serão executados, no mínimo, os seguintes ensaios:</w:t>
      </w:r>
    </w:p>
    <w:p w14:paraId="2A2C4AEE" w14:textId="77777777" w:rsidR="006068E3" w:rsidRPr="00E35BAF" w:rsidRDefault="006068E3" w:rsidP="006068E3">
      <w:pPr>
        <w:pStyle w:val="PargrafodaLista"/>
        <w:numPr>
          <w:ilvl w:val="0"/>
          <w:numId w:val="21"/>
        </w:numPr>
        <w:spacing w:before="240" w:after="160"/>
        <w:ind w:left="284" w:firstLine="567"/>
        <w:jc w:val="both"/>
        <w:rPr>
          <w:sz w:val="24"/>
          <w:szCs w:val="24"/>
        </w:rPr>
      </w:pPr>
      <w:r w:rsidRPr="00E35BAF">
        <w:rPr>
          <w:sz w:val="24"/>
          <w:szCs w:val="24"/>
        </w:rPr>
        <w:t>Controle de resistência à compressão, em corpos de prova cilíndricos de concreto, moldados e ensaiados de acordo com a NBR 5738/84 e NBR 5739/80, compreendendo a moldagem de 6 corpos de prova para cada 30m³ ou fração de concreto produzido, sendo cada par destinado, respectivamente, a ensaios de ruptura aos 7, 28 e 90 dias de idade;</w:t>
      </w:r>
    </w:p>
    <w:p w14:paraId="00436388" w14:textId="77777777" w:rsidR="006068E3" w:rsidRPr="00BE5E9A" w:rsidRDefault="006068E3" w:rsidP="006068E3">
      <w:pPr>
        <w:pStyle w:val="PargrafodaLista"/>
        <w:numPr>
          <w:ilvl w:val="0"/>
          <w:numId w:val="21"/>
        </w:numPr>
        <w:spacing w:before="240" w:after="160"/>
        <w:ind w:left="284" w:firstLine="567"/>
        <w:jc w:val="both"/>
        <w:rPr>
          <w:sz w:val="24"/>
          <w:szCs w:val="24"/>
        </w:rPr>
      </w:pPr>
      <w:r w:rsidRPr="00E35BAF">
        <w:rPr>
          <w:sz w:val="24"/>
          <w:szCs w:val="24"/>
        </w:rPr>
        <w:t>Determinação do Índice de Plasticidade (</w:t>
      </w:r>
      <w:r w:rsidRPr="00E35BAF">
        <w:rPr>
          <w:i/>
          <w:iCs/>
          <w:sz w:val="24"/>
          <w:szCs w:val="24"/>
        </w:rPr>
        <w:t>SLUMP-TEST</w:t>
      </w:r>
      <w:r w:rsidRPr="00E35BAF">
        <w:rPr>
          <w:sz w:val="24"/>
          <w:szCs w:val="24"/>
        </w:rPr>
        <w:t xml:space="preserve">) para cada coleta de amostras de concreto, destinada a ensaios de compressão, de acordo com </w:t>
      </w:r>
      <w:r w:rsidRPr="00D517A8">
        <w:rPr>
          <w:sz w:val="24"/>
          <w:szCs w:val="24"/>
        </w:rPr>
        <w:t>a</w:t>
      </w:r>
      <w:r w:rsidRPr="00D517A8">
        <w:rPr>
          <w:rFonts w:ascii="Arial" w:hAnsi="Arial" w:cs="Arial"/>
          <w:sz w:val="24"/>
          <w:szCs w:val="24"/>
        </w:rPr>
        <w:t xml:space="preserve"> </w:t>
      </w:r>
      <w:hyperlink r:id="rId10" w:history="1">
        <w:r w:rsidRPr="00BE5E9A">
          <w:rPr>
            <w:rStyle w:val="Hyperlink"/>
            <w:rFonts w:eastAsiaTheme="majorEastAsia"/>
            <w:color w:val="212529"/>
            <w:sz w:val="24"/>
            <w:szCs w:val="24"/>
            <w:bdr w:val="none" w:sz="0" w:space="0" w:color="auto" w:frame="1"/>
          </w:rPr>
          <w:t>NBR</w:t>
        </w:r>
        <w:r>
          <w:rPr>
            <w:rStyle w:val="Hyperlink"/>
            <w:rFonts w:eastAsiaTheme="majorEastAsia"/>
            <w:color w:val="212529"/>
            <w:sz w:val="24"/>
            <w:szCs w:val="24"/>
            <w:bdr w:val="none" w:sz="0" w:space="0" w:color="auto" w:frame="1"/>
          </w:rPr>
          <w:t>-</w:t>
        </w:r>
        <w:r w:rsidRPr="00BE5E9A">
          <w:rPr>
            <w:rStyle w:val="Hyperlink"/>
            <w:rFonts w:eastAsiaTheme="majorEastAsia"/>
            <w:color w:val="212529"/>
            <w:sz w:val="24"/>
            <w:szCs w:val="24"/>
            <w:bdr w:val="none" w:sz="0" w:space="0" w:color="auto" w:frame="1"/>
          </w:rPr>
          <w:t xml:space="preserve"> NM67</w:t>
        </w:r>
      </w:hyperlink>
      <w:r w:rsidRPr="00BE5E9A">
        <w:rPr>
          <w:sz w:val="24"/>
          <w:szCs w:val="24"/>
        </w:rPr>
        <w:t>/1998.</w:t>
      </w:r>
    </w:p>
    <w:p w14:paraId="344E0E6E" w14:textId="77777777" w:rsidR="006068E3" w:rsidRPr="00E35BAF" w:rsidRDefault="006068E3" w:rsidP="006068E3">
      <w:pPr>
        <w:spacing w:before="240"/>
        <w:jc w:val="both"/>
        <w:rPr>
          <w:sz w:val="24"/>
          <w:szCs w:val="24"/>
        </w:rPr>
      </w:pPr>
      <w:r w:rsidRPr="00E35BAF">
        <w:rPr>
          <w:sz w:val="24"/>
          <w:szCs w:val="24"/>
        </w:rPr>
        <w:t>Os resultados dos testes deverão estar de acordo com o especificado pela NBR 6118</w:t>
      </w:r>
      <w:r>
        <w:rPr>
          <w:sz w:val="24"/>
          <w:szCs w:val="24"/>
        </w:rPr>
        <w:t>/2014</w:t>
      </w:r>
      <w:r w:rsidRPr="00E35BAF">
        <w:rPr>
          <w:sz w:val="24"/>
          <w:szCs w:val="24"/>
        </w:rPr>
        <w:t>.</w:t>
      </w:r>
    </w:p>
    <w:p w14:paraId="318C6A61" w14:textId="77777777" w:rsidR="006068E3" w:rsidRPr="00E35BAF" w:rsidRDefault="006068E3" w:rsidP="006068E3">
      <w:pPr>
        <w:spacing w:before="240"/>
        <w:jc w:val="both"/>
        <w:rPr>
          <w:sz w:val="24"/>
          <w:szCs w:val="24"/>
        </w:rPr>
      </w:pPr>
      <w:r w:rsidRPr="00E35BAF">
        <w:rPr>
          <w:sz w:val="24"/>
          <w:szCs w:val="24"/>
        </w:rPr>
        <w:t>Á seu inteiro critério, poderá a CONTRATANTE exigir providências para que a qualidade do concreto esteja sempre de acordo com estas Especificações, podendo ainda, sem nenhum ônus adicional, determinar a demolição de partes já concretadas, caso o concreto não atenda ao especificado.</w:t>
      </w:r>
    </w:p>
    <w:p w14:paraId="72D9D9FC" w14:textId="77777777" w:rsidR="006068E3" w:rsidRPr="00E35BAF" w:rsidRDefault="006068E3" w:rsidP="006068E3">
      <w:pPr>
        <w:spacing w:before="240"/>
        <w:jc w:val="both"/>
        <w:rPr>
          <w:sz w:val="24"/>
          <w:szCs w:val="24"/>
        </w:rPr>
      </w:pPr>
      <w:r w:rsidRPr="00E35BAF">
        <w:rPr>
          <w:b/>
          <w:sz w:val="24"/>
          <w:szCs w:val="24"/>
        </w:rPr>
        <w:t>CRITÉRIO DE MEDICÃO:</w:t>
      </w:r>
      <w:r w:rsidRPr="00E35BAF">
        <w:rPr>
          <w:sz w:val="24"/>
          <w:szCs w:val="24"/>
        </w:rPr>
        <w:t xml:space="preserve"> O concreto será medido pelo volume efetivamente executado, definido pelas dimensões de projeto.</w:t>
      </w:r>
    </w:p>
    <w:p w14:paraId="2A8C9514" w14:textId="77777777" w:rsidR="006068E3" w:rsidRPr="00E35BAF" w:rsidRDefault="006068E3" w:rsidP="006068E3">
      <w:pPr>
        <w:spacing w:before="240"/>
        <w:jc w:val="both"/>
        <w:rPr>
          <w:sz w:val="24"/>
          <w:szCs w:val="24"/>
        </w:rPr>
      </w:pPr>
      <w:r w:rsidRPr="00E35BAF">
        <w:rPr>
          <w:b/>
          <w:sz w:val="24"/>
          <w:szCs w:val="24"/>
        </w:rPr>
        <w:t xml:space="preserve">CRITÉRIO DE PAGAMENTO: </w:t>
      </w:r>
      <w:r w:rsidRPr="00E35BAF">
        <w:rPr>
          <w:sz w:val="24"/>
          <w:szCs w:val="24"/>
        </w:rPr>
        <w:t>O valor a ser pago será o resultado da multiplicação da quantidade medida pelo preço unitário contratual.</w:t>
      </w:r>
    </w:p>
    <w:p w14:paraId="6E3FF5E8" w14:textId="77777777" w:rsidR="006068E3" w:rsidRPr="00E35BAF" w:rsidRDefault="006068E3" w:rsidP="006068E3">
      <w:pPr>
        <w:pStyle w:val="Ttulo4"/>
        <w:numPr>
          <w:ilvl w:val="3"/>
          <w:numId w:val="11"/>
        </w:numPr>
        <w:spacing w:before="0" w:after="0"/>
        <w:ind w:left="1998"/>
        <w:rPr>
          <w:b w:val="0"/>
          <w:bCs/>
          <w:i/>
          <w:iCs/>
        </w:rPr>
      </w:pPr>
      <w:bookmarkStart w:id="141" w:name="_Toc214960904"/>
      <w:r w:rsidRPr="00E35BAF">
        <w:rPr>
          <w:bCs/>
          <w:i/>
        </w:rPr>
        <w:t>Limpeza e tratamento final do concreto</w:t>
      </w:r>
      <w:bookmarkEnd w:id="141"/>
    </w:p>
    <w:p w14:paraId="26C9B6B9" w14:textId="77777777" w:rsidR="006068E3" w:rsidRPr="00E35BAF" w:rsidRDefault="006068E3" w:rsidP="006068E3">
      <w:pPr>
        <w:spacing w:before="240"/>
        <w:jc w:val="both"/>
        <w:rPr>
          <w:sz w:val="24"/>
          <w:szCs w:val="24"/>
        </w:rPr>
      </w:pPr>
      <w:r w:rsidRPr="00E35BAF">
        <w:rPr>
          <w:sz w:val="24"/>
          <w:szCs w:val="24"/>
        </w:rPr>
        <w:t>Para a limpeza, em geral, é suficiente uma lavagem com água.</w:t>
      </w:r>
    </w:p>
    <w:p w14:paraId="2373B159" w14:textId="77777777" w:rsidR="006068E3" w:rsidRPr="00E35BAF" w:rsidRDefault="006068E3" w:rsidP="006068E3">
      <w:pPr>
        <w:spacing w:before="240"/>
        <w:jc w:val="both"/>
        <w:rPr>
          <w:sz w:val="24"/>
          <w:szCs w:val="24"/>
        </w:rPr>
      </w:pPr>
      <w:r w:rsidRPr="00E35BAF">
        <w:rPr>
          <w:sz w:val="24"/>
          <w:szCs w:val="24"/>
        </w:rPr>
        <w:t>Manchas de lápis serão removidas com uma solução de 8% (oito por cento) de ácido oxálico ou com tricloroetileno.</w:t>
      </w:r>
    </w:p>
    <w:p w14:paraId="28676A84" w14:textId="77777777" w:rsidR="006068E3" w:rsidRPr="00E35BAF" w:rsidRDefault="006068E3" w:rsidP="006068E3">
      <w:pPr>
        <w:spacing w:before="240"/>
        <w:jc w:val="both"/>
        <w:rPr>
          <w:sz w:val="24"/>
          <w:szCs w:val="24"/>
        </w:rPr>
      </w:pPr>
      <w:r w:rsidRPr="00E35BAF">
        <w:rPr>
          <w:sz w:val="24"/>
          <w:szCs w:val="24"/>
        </w:rPr>
        <w:lastRenderedPageBreak/>
        <w:t>Manchas de tinta serão removidas com uma solução de 10% (dez por cento) de ácido fosfórico.</w:t>
      </w:r>
    </w:p>
    <w:p w14:paraId="226E12DC" w14:textId="77777777" w:rsidR="006068E3" w:rsidRPr="00E35BAF" w:rsidRDefault="006068E3" w:rsidP="006068E3">
      <w:pPr>
        <w:spacing w:before="240"/>
        <w:jc w:val="both"/>
        <w:rPr>
          <w:sz w:val="24"/>
          <w:szCs w:val="24"/>
        </w:rPr>
      </w:pPr>
      <w:r w:rsidRPr="00E35BAF">
        <w:rPr>
          <w:sz w:val="24"/>
          <w:szCs w:val="24"/>
        </w:rPr>
        <w:t xml:space="preserve">Manchas de óxido serão removidas com uma solução constituída por 1 (uma) parte de nitrato de sódio e 6 (seis) partes de água, com espargimento, subsequente, de pequenos cristais de </w:t>
      </w:r>
      <w:proofErr w:type="spellStart"/>
      <w:r w:rsidRPr="00E35BAF">
        <w:rPr>
          <w:sz w:val="24"/>
          <w:szCs w:val="24"/>
        </w:rPr>
        <w:t>hipossulfito</w:t>
      </w:r>
      <w:proofErr w:type="spellEnd"/>
      <w:r w:rsidRPr="00E35BAF">
        <w:rPr>
          <w:sz w:val="24"/>
          <w:szCs w:val="24"/>
        </w:rPr>
        <w:t xml:space="preserve"> de sódio.</w:t>
      </w:r>
    </w:p>
    <w:p w14:paraId="73D651A5" w14:textId="77777777" w:rsidR="006068E3" w:rsidRPr="00E35BAF" w:rsidRDefault="006068E3" w:rsidP="006068E3">
      <w:pPr>
        <w:spacing w:before="240"/>
        <w:jc w:val="both"/>
        <w:rPr>
          <w:sz w:val="24"/>
          <w:szCs w:val="24"/>
        </w:rPr>
      </w:pPr>
      <w:r w:rsidRPr="00E35BAF">
        <w:rPr>
          <w:sz w:val="24"/>
          <w:szCs w:val="24"/>
        </w:rPr>
        <w:t>As pequenas cavidades, falhas ou trincas, que porventura resultarem nas superfícies, será tomado com argamassa de cimento, no traço que lhe confira estanqueidade e resistência, bem como coloração semelhante à do concreto circundante.</w:t>
      </w:r>
    </w:p>
    <w:p w14:paraId="00070AFA" w14:textId="77777777" w:rsidR="006068E3" w:rsidRPr="00E35BAF" w:rsidRDefault="006068E3" w:rsidP="006068E3">
      <w:pPr>
        <w:spacing w:before="240"/>
        <w:jc w:val="both"/>
        <w:rPr>
          <w:sz w:val="24"/>
          <w:szCs w:val="24"/>
        </w:rPr>
      </w:pPr>
      <w:r w:rsidRPr="00E35BAF">
        <w:rPr>
          <w:sz w:val="24"/>
          <w:szCs w:val="24"/>
        </w:rPr>
        <w:t>As rebarbas e saliências maiores, que acaso ocorram, serão eliminadas</w:t>
      </w:r>
    </w:p>
    <w:p w14:paraId="293CB8D1" w14:textId="77777777" w:rsidR="006068E3" w:rsidRPr="00E35BAF" w:rsidRDefault="006068E3" w:rsidP="006068E3">
      <w:pPr>
        <w:pStyle w:val="Ttulo3"/>
        <w:numPr>
          <w:ilvl w:val="2"/>
          <w:numId w:val="11"/>
        </w:numPr>
        <w:spacing w:before="240" w:after="160"/>
        <w:ind w:left="567" w:firstLine="0"/>
      </w:pPr>
      <w:bookmarkStart w:id="142" w:name="_Toc41303492"/>
      <w:bookmarkStart w:id="143" w:name="_Toc214960905"/>
      <w:bookmarkStart w:id="144" w:name="_Toc214963054"/>
      <w:bookmarkStart w:id="145" w:name="_Toc214963318"/>
      <w:r w:rsidRPr="00E35BAF">
        <w:t>Armadura aço CA-50/CA-60</w:t>
      </w:r>
      <w:bookmarkEnd w:id="142"/>
      <w:bookmarkEnd w:id="143"/>
      <w:bookmarkEnd w:id="144"/>
      <w:bookmarkEnd w:id="145"/>
    </w:p>
    <w:p w14:paraId="198AF2E9" w14:textId="77777777" w:rsidR="006068E3" w:rsidRPr="00E35BAF" w:rsidRDefault="006068E3" w:rsidP="006068E3">
      <w:pPr>
        <w:spacing w:before="240"/>
        <w:jc w:val="both"/>
        <w:rPr>
          <w:sz w:val="24"/>
          <w:szCs w:val="24"/>
        </w:rPr>
      </w:pPr>
      <w:r w:rsidRPr="00E35BAF">
        <w:rPr>
          <w:sz w:val="24"/>
          <w:szCs w:val="24"/>
        </w:rPr>
        <w:t>Compreende o fornecimento, transporte, corte, dobra, armação e colocação de armaduras para concreto armado.</w:t>
      </w:r>
    </w:p>
    <w:p w14:paraId="0295929D" w14:textId="77777777" w:rsidR="006068E3" w:rsidRPr="00E35BAF" w:rsidRDefault="006068E3" w:rsidP="006068E3">
      <w:pPr>
        <w:spacing w:before="240"/>
        <w:jc w:val="both"/>
        <w:rPr>
          <w:sz w:val="24"/>
          <w:szCs w:val="24"/>
        </w:rPr>
      </w:pPr>
      <w:r w:rsidRPr="00E35BAF">
        <w:rPr>
          <w:sz w:val="24"/>
          <w:szCs w:val="24"/>
        </w:rPr>
        <w:t>A armadura não poderá ficar em contato direto com a fôrma, obedecendo-se para isso a distância mínima prevista na NBR-6118</w:t>
      </w:r>
      <w:r>
        <w:rPr>
          <w:sz w:val="24"/>
          <w:szCs w:val="24"/>
        </w:rPr>
        <w:t>/2014</w:t>
      </w:r>
      <w:r w:rsidRPr="00E35BAF">
        <w:rPr>
          <w:sz w:val="24"/>
          <w:szCs w:val="24"/>
        </w:rPr>
        <w:t xml:space="preserve"> e no projeto estrutural. Deverão ser empregados afastadores de armadura dos tipos "clips" plásticos ou pastilhas de argamassa.</w:t>
      </w:r>
    </w:p>
    <w:p w14:paraId="3F264CD4" w14:textId="77777777" w:rsidR="006068E3" w:rsidRPr="00E35BAF" w:rsidRDefault="006068E3" w:rsidP="006068E3">
      <w:pPr>
        <w:spacing w:before="240"/>
        <w:jc w:val="both"/>
        <w:rPr>
          <w:sz w:val="24"/>
          <w:szCs w:val="24"/>
        </w:rPr>
      </w:pPr>
      <w:r w:rsidRPr="00E35BAF">
        <w:rPr>
          <w:sz w:val="24"/>
          <w:szCs w:val="24"/>
        </w:rPr>
        <w:t>Deverão ser colocadas como indicado em projeto, e rigorosamente verificados quanto à sua conformidade, antes do lançamento do concreto. As armaduras deverão ser adequadamente amarradas para que durante as operações de concretagem, mantenham-se em sua posição original, de tal maneira que suporte os esforços provenientes do lançamento e adensamento do concreto, isto poderá ser obtido com o emprego de barras de aço, blocos pré-moldados de argamassa, ganchos em geral ou outros dispositivos aprovados pela CONTRATANTE.</w:t>
      </w:r>
    </w:p>
    <w:p w14:paraId="3B5E38E9" w14:textId="77777777" w:rsidR="006068E3" w:rsidRPr="00E35BAF" w:rsidRDefault="006068E3" w:rsidP="006068E3">
      <w:pPr>
        <w:spacing w:before="240"/>
        <w:jc w:val="both"/>
        <w:rPr>
          <w:sz w:val="24"/>
          <w:szCs w:val="24"/>
        </w:rPr>
      </w:pPr>
      <w:r w:rsidRPr="00E35BAF">
        <w:rPr>
          <w:sz w:val="24"/>
          <w:szCs w:val="24"/>
        </w:rPr>
        <w:t>Todas as barras a serem utilizadas na execução do concreto armado deverão passar por um processo de limpeza prévia e deverão estar isentas de corrosão, defeitos, entre outros.</w:t>
      </w:r>
    </w:p>
    <w:p w14:paraId="28BA0F99" w14:textId="77777777" w:rsidR="006068E3" w:rsidRPr="00E35BAF" w:rsidRDefault="006068E3" w:rsidP="006068E3">
      <w:pPr>
        <w:spacing w:before="240"/>
        <w:jc w:val="both"/>
        <w:rPr>
          <w:sz w:val="24"/>
          <w:szCs w:val="24"/>
        </w:rPr>
      </w:pPr>
      <w:r w:rsidRPr="00E35BAF">
        <w:rPr>
          <w:sz w:val="24"/>
          <w:szCs w:val="24"/>
        </w:rPr>
        <w:t>As armaduras que ficarem expostas por mais de 30 dias deverão ser pintadas com nata de cimento ou tinta apropriada, o que as protegerá da ação atmosférica no período entre a colocação da fôrma e o lançamento do concreto. Antes do lançamento do concreto, esta nata deverá ser removida.</w:t>
      </w:r>
    </w:p>
    <w:p w14:paraId="04F528F7" w14:textId="77777777" w:rsidR="006068E3" w:rsidRPr="00E35BAF" w:rsidRDefault="006068E3" w:rsidP="006068E3">
      <w:pPr>
        <w:spacing w:before="240"/>
        <w:jc w:val="both"/>
        <w:rPr>
          <w:sz w:val="24"/>
          <w:szCs w:val="24"/>
        </w:rPr>
      </w:pPr>
      <w:r w:rsidRPr="00E35BAF">
        <w:rPr>
          <w:sz w:val="24"/>
          <w:szCs w:val="24"/>
        </w:rPr>
        <w:t xml:space="preserve">A CONTRATADA deverá fornecer o aço destinado às armaduras, inclusive todos os suportes, cavaletes de montagem, arames para amarração etc. bem como deverá estocar, cortar, dobrar, transportar e colocar as armaduras. As armaduras a serem utilizadas deverão obedecer às prescrições da NBR </w:t>
      </w:r>
      <w:r>
        <w:rPr>
          <w:sz w:val="24"/>
          <w:szCs w:val="24"/>
        </w:rPr>
        <w:t>–</w:t>
      </w:r>
      <w:r w:rsidRPr="00E35BAF">
        <w:rPr>
          <w:sz w:val="24"/>
          <w:szCs w:val="24"/>
        </w:rPr>
        <w:t xml:space="preserve"> 7480</w:t>
      </w:r>
      <w:r>
        <w:rPr>
          <w:sz w:val="24"/>
          <w:szCs w:val="24"/>
        </w:rPr>
        <w:t>/2007</w:t>
      </w:r>
      <w:r w:rsidRPr="00E35BAF">
        <w:rPr>
          <w:sz w:val="24"/>
          <w:szCs w:val="24"/>
        </w:rPr>
        <w:t xml:space="preserve"> e NBR </w:t>
      </w:r>
      <w:r>
        <w:rPr>
          <w:sz w:val="24"/>
          <w:szCs w:val="24"/>
        </w:rPr>
        <w:t>–</w:t>
      </w:r>
      <w:r w:rsidRPr="00E35BAF">
        <w:rPr>
          <w:sz w:val="24"/>
          <w:szCs w:val="24"/>
        </w:rPr>
        <w:t xml:space="preserve"> 7481</w:t>
      </w:r>
      <w:r>
        <w:rPr>
          <w:sz w:val="24"/>
          <w:szCs w:val="24"/>
        </w:rPr>
        <w:t>/1990</w:t>
      </w:r>
      <w:r w:rsidRPr="00E35BAF">
        <w:rPr>
          <w:sz w:val="24"/>
          <w:szCs w:val="24"/>
        </w:rPr>
        <w:t>.</w:t>
      </w:r>
    </w:p>
    <w:p w14:paraId="4C31510A" w14:textId="77777777" w:rsidR="006068E3" w:rsidRPr="00E35BAF" w:rsidRDefault="006068E3" w:rsidP="006068E3">
      <w:pPr>
        <w:spacing w:before="240"/>
        <w:jc w:val="both"/>
        <w:rPr>
          <w:sz w:val="24"/>
          <w:szCs w:val="24"/>
        </w:rPr>
      </w:pPr>
      <w:r w:rsidRPr="00E35BAF">
        <w:rPr>
          <w:sz w:val="24"/>
          <w:szCs w:val="24"/>
        </w:rPr>
        <w:t>Todo aço deverá ser estocado em área previamente aprovada pela CONTRATANTE, os depósitos deverão ser feitos sobre estrados de madeira ou similar, de modo a permitir a arrumação das diversas partidas, segundo a categoria, classe e bitola.</w:t>
      </w:r>
    </w:p>
    <w:p w14:paraId="1AFEC726" w14:textId="77777777" w:rsidR="006068E3" w:rsidRPr="00E35BAF" w:rsidRDefault="006068E3" w:rsidP="006068E3">
      <w:pPr>
        <w:pStyle w:val="Ttulo4"/>
        <w:numPr>
          <w:ilvl w:val="3"/>
          <w:numId w:val="11"/>
        </w:numPr>
        <w:spacing w:before="0" w:after="0"/>
        <w:ind w:left="1998"/>
        <w:rPr>
          <w:b w:val="0"/>
          <w:bCs/>
          <w:i/>
          <w:iCs/>
        </w:rPr>
      </w:pPr>
      <w:bookmarkStart w:id="146" w:name="_Toc41303493"/>
      <w:bookmarkStart w:id="147" w:name="_Toc214960906"/>
      <w:r w:rsidRPr="00E35BAF">
        <w:rPr>
          <w:bCs/>
          <w:i/>
        </w:rPr>
        <w:t>Limpeza</w:t>
      </w:r>
      <w:bookmarkEnd w:id="146"/>
      <w:bookmarkEnd w:id="147"/>
    </w:p>
    <w:p w14:paraId="3B2AC077" w14:textId="77777777" w:rsidR="006068E3" w:rsidRPr="00E35BAF" w:rsidRDefault="006068E3" w:rsidP="006068E3">
      <w:pPr>
        <w:spacing w:before="240"/>
        <w:jc w:val="both"/>
        <w:rPr>
          <w:sz w:val="24"/>
          <w:szCs w:val="24"/>
        </w:rPr>
      </w:pPr>
      <w:r w:rsidRPr="00E35BAF">
        <w:rPr>
          <w:sz w:val="24"/>
          <w:szCs w:val="24"/>
        </w:rPr>
        <w:t>A superfície da armadura deve estar livre de ferrugem e substâncias deletérias que possam afetar de maneira adversa o aço, o concreto ou a aderência entre esses materiais. Armaduras que apresentem produtos destacáveis na sua superfície em função de processo de corrosão devem passar por limpeza superficial antes do lançamento do concreto.</w:t>
      </w:r>
    </w:p>
    <w:p w14:paraId="72266FE4" w14:textId="77777777" w:rsidR="006068E3" w:rsidRPr="00E35BAF" w:rsidRDefault="006068E3" w:rsidP="006068E3">
      <w:pPr>
        <w:spacing w:before="240"/>
        <w:jc w:val="both"/>
        <w:rPr>
          <w:sz w:val="24"/>
          <w:szCs w:val="24"/>
        </w:rPr>
      </w:pPr>
      <w:r w:rsidRPr="00E35BAF">
        <w:rPr>
          <w:sz w:val="24"/>
          <w:szCs w:val="24"/>
        </w:rPr>
        <w:lastRenderedPageBreak/>
        <w:t>Após limpeza deve ser feita uma avaliação das condições da armadura, em especial de eventuais reduções de seção.</w:t>
      </w:r>
    </w:p>
    <w:p w14:paraId="479F75CA" w14:textId="77777777" w:rsidR="006068E3" w:rsidRPr="00E35BAF" w:rsidRDefault="006068E3" w:rsidP="006068E3">
      <w:pPr>
        <w:spacing w:before="240"/>
        <w:jc w:val="both"/>
        <w:rPr>
          <w:sz w:val="24"/>
          <w:szCs w:val="24"/>
        </w:rPr>
      </w:pPr>
      <w:r w:rsidRPr="00E35BAF">
        <w:rPr>
          <w:sz w:val="24"/>
          <w:szCs w:val="24"/>
        </w:rPr>
        <w:t xml:space="preserve">Armaduras levemente oxidadas por exposição ao tempo em ambientes de agressividade fraca a moderada, por períodos de até três meses, sem produtos destacáveis e sem redução de seção, podem ser empregadas em estruturas de concreto. </w:t>
      </w:r>
    </w:p>
    <w:p w14:paraId="4B7698E1" w14:textId="77777777" w:rsidR="006068E3" w:rsidRPr="00E35BAF" w:rsidRDefault="006068E3" w:rsidP="006068E3">
      <w:pPr>
        <w:spacing w:before="240"/>
        <w:jc w:val="both"/>
        <w:rPr>
          <w:sz w:val="24"/>
          <w:szCs w:val="24"/>
        </w:rPr>
      </w:pPr>
      <w:r w:rsidRPr="00E35BAF">
        <w:rPr>
          <w:sz w:val="24"/>
          <w:szCs w:val="24"/>
        </w:rPr>
        <w:t>Caso a armadura apresente nível de oxidação que implique redução da seção, deve ser feita uma limpeza enérgica e posterior avaliação das condições de utilização, de acordo com as normas de especificação do produto, eventualmente considerando-a como de diâmetro nominal inferior. No caso de corrosão por ação e presença de cloretos, com formação de “pites” ou cavidades, a armadura deve ser lavada com jato de água sob pressão para retirada do sal e dos cloretos dessas pequenas cavidades.</w:t>
      </w:r>
    </w:p>
    <w:p w14:paraId="1FD3C90E" w14:textId="77777777" w:rsidR="006068E3" w:rsidRPr="00E35BAF" w:rsidRDefault="006068E3" w:rsidP="006068E3">
      <w:pPr>
        <w:spacing w:before="240"/>
        <w:jc w:val="both"/>
        <w:rPr>
          <w:sz w:val="24"/>
          <w:szCs w:val="24"/>
        </w:rPr>
      </w:pPr>
      <w:r w:rsidRPr="00E35BAF">
        <w:rPr>
          <w:sz w:val="24"/>
          <w:szCs w:val="24"/>
        </w:rPr>
        <w:t>NOTA: A limpeza pode ser feita por qualquer processo mecânico como, por exemplo, jateamento de areia ou jato de água</w:t>
      </w:r>
    </w:p>
    <w:p w14:paraId="1AD4E558" w14:textId="77777777" w:rsidR="006068E3" w:rsidRPr="00E35BAF" w:rsidRDefault="006068E3" w:rsidP="006068E3">
      <w:pPr>
        <w:pStyle w:val="Ttulo4"/>
        <w:numPr>
          <w:ilvl w:val="3"/>
          <w:numId w:val="11"/>
        </w:numPr>
        <w:spacing w:before="0" w:after="0"/>
        <w:ind w:left="1998"/>
        <w:rPr>
          <w:b w:val="0"/>
          <w:bCs/>
          <w:i/>
          <w:iCs/>
        </w:rPr>
      </w:pPr>
      <w:bookmarkStart w:id="148" w:name="_Toc41303494"/>
      <w:bookmarkStart w:id="149" w:name="_Toc214960907"/>
      <w:r w:rsidRPr="00E35BAF">
        <w:rPr>
          <w:bCs/>
          <w:i/>
        </w:rPr>
        <w:t>Montagem e posicionamento da armadura</w:t>
      </w:r>
      <w:bookmarkEnd w:id="148"/>
      <w:bookmarkEnd w:id="149"/>
    </w:p>
    <w:p w14:paraId="746F30D7" w14:textId="77777777" w:rsidR="006068E3" w:rsidRPr="00E35BAF" w:rsidRDefault="006068E3" w:rsidP="006068E3">
      <w:pPr>
        <w:spacing w:before="240"/>
        <w:jc w:val="both"/>
        <w:rPr>
          <w:sz w:val="24"/>
          <w:szCs w:val="24"/>
        </w:rPr>
      </w:pPr>
      <w:r w:rsidRPr="00E35BAF">
        <w:rPr>
          <w:sz w:val="24"/>
          <w:szCs w:val="24"/>
        </w:rPr>
        <w:t>A armadura deve ser posicionada e fixada no interior das formas de acordo com as especificações de projeto, de modo que durante o lançamento do concreto se mantenha na posição estabelecida, conservando-se inalteradas as distâncias das barras entre si e com relação às faces internas das formas.</w:t>
      </w:r>
    </w:p>
    <w:p w14:paraId="68B19A12" w14:textId="77777777" w:rsidR="006068E3" w:rsidRPr="00E35BAF" w:rsidRDefault="006068E3" w:rsidP="006068E3">
      <w:pPr>
        <w:spacing w:before="240"/>
        <w:jc w:val="both"/>
        <w:rPr>
          <w:sz w:val="24"/>
          <w:szCs w:val="24"/>
        </w:rPr>
      </w:pPr>
      <w:r w:rsidRPr="00E35BAF">
        <w:rPr>
          <w:sz w:val="24"/>
          <w:szCs w:val="24"/>
        </w:rPr>
        <w:t>A montagem da armadura deve ser feita por amarração, utilizando arames. No caso de aços soldáveis, a montagem pode ser feita por pontos de solda. A distância entre pontos de amarração das barras das lajes deve ter afastamento máximo de 35 cm.</w:t>
      </w:r>
    </w:p>
    <w:p w14:paraId="00708906" w14:textId="77777777" w:rsidR="006068E3" w:rsidRPr="00E35BAF" w:rsidRDefault="006068E3" w:rsidP="006068E3">
      <w:pPr>
        <w:spacing w:before="240"/>
        <w:jc w:val="both"/>
        <w:rPr>
          <w:sz w:val="24"/>
          <w:szCs w:val="24"/>
        </w:rPr>
      </w:pPr>
      <w:r w:rsidRPr="00E35BAF">
        <w:rPr>
          <w:sz w:val="24"/>
          <w:szCs w:val="24"/>
        </w:rPr>
        <w:t xml:space="preserve">Os recobrimentos das armaduras serão aqueles indicados no projeto, ou em caso de omissão, os valores mínimos recomendados pela NBR </w:t>
      </w:r>
      <w:r>
        <w:rPr>
          <w:sz w:val="24"/>
          <w:szCs w:val="24"/>
        </w:rPr>
        <w:t>–</w:t>
      </w:r>
      <w:r w:rsidRPr="00E35BAF">
        <w:rPr>
          <w:sz w:val="24"/>
          <w:szCs w:val="24"/>
        </w:rPr>
        <w:t xml:space="preserve"> 6118</w:t>
      </w:r>
      <w:r>
        <w:rPr>
          <w:sz w:val="24"/>
          <w:szCs w:val="24"/>
        </w:rPr>
        <w:t>/2014</w:t>
      </w:r>
      <w:r w:rsidRPr="00E35BAF">
        <w:rPr>
          <w:sz w:val="24"/>
          <w:szCs w:val="24"/>
        </w:rPr>
        <w:t>. O espaçamento deverá ser controlado pela CONTRATADA de modo a atender ao especificado, durante os serviços de concretagem.</w:t>
      </w:r>
    </w:p>
    <w:p w14:paraId="78454E8B" w14:textId="77777777" w:rsidR="006068E3" w:rsidRPr="00E35BAF" w:rsidRDefault="006068E3" w:rsidP="006068E3">
      <w:pPr>
        <w:spacing w:before="240"/>
        <w:jc w:val="both"/>
        <w:rPr>
          <w:sz w:val="24"/>
          <w:szCs w:val="24"/>
        </w:rPr>
      </w:pPr>
      <w:r w:rsidRPr="00E35BAF">
        <w:rPr>
          <w:sz w:val="24"/>
          <w:szCs w:val="24"/>
        </w:rPr>
        <w:t>O cobrimento especificado para a armadura no projeto deve ser mantido por dispositivos adequados ou espaçadores e sempre se refere à armadura mais exposta. É permitido o uso de espaçadores de concreto ou argamassa, desde que apresente relação água/cimento menor ou igual a 0,5, e espaçadores plásticos, ou metálicos com as partes em contato com a forma revestidas com material plástico ou outro material similar.</w:t>
      </w:r>
    </w:p>
    <w:p w14:paraId="15E32083" w14:textId="77777777" w:rsidR="006068E3" w:rsidRPr="00E35BAF" w:rsidRDefault="006068E3" w:rsidP="006068E3">
      <w:pPr>
        <w:spacing w:before="240"/>
        <w:jc w:val="both"/>
        <w:rPr>
          <w:sz w:val="24"/>
          <w:szCs w:val="24"/>
        </w:rPr>
      </w:pPr>
      <w:r w:rsidRPr="00E35BAF">
        <w:rPr>
          <w:sz w:val="24"/>
          <w:szCs w:val="24"/>
        </w:rPr>
        <w:t>Não devem ser utilizados calços de aço cujo cobrimento, depois de lançado o concreto, tenha espessura menor do que o especificado no projeto.</w:t>
      </w:r>
    </w:p>
    <w:p w14:paraId="456303E7" w14:textId="77777777" w:rsidR="006068E3" w:rsidRPr="00E35BAF" w:rsidRDefault="006068E3" w:rsidP="006068E3">
      <w:pPr>
        <w:spacing w:before="240"/>
        <w:jc w:val="both"/>
        <w:rPr>
          <w:sz w:val="24"/>
          <w:szCs w:val="24"/>
        </w:rPr>
      </w:pPr>
      <w:r w:rsidRPr="00E35BAF">
        <w:rPr>
          <w:sz w:val="24"/>
          <w:szCs w:val="24"/>
        </w:rPr>
        <w:t>Podem ser utilizados outros tipos de espaçadores não descritos nesta Norma, desde que não tenham partes metálicas expostas.</w:t>
      </w:r>
    </w:p>
    <w:p w14:paraId="0299853F" w14:textId="77777777" w:rsidR="006068E3" w:rsidRPr="00E35BAF" w:rsidRDefault="006068E3" w:rsidP="006068E3">
      <w:pPr>
        <w:spacing w:before="240"/>
        <w:jc w:val="both"/>
        <w:rPr>
          <w:sz w:val="24"/>
          <w:szCs w:val="24"/>
        </w:rPr>
      </w:pPr>
      <w:r w:rsidRPr="00E35BAF">
        <w:rPr>
          <w:sz w:val="24"/>
          <w:szCs w:val="24"/>
        </w:rPr>
        <w:t>NOTAS</w:t>
      </w:r>
    </w:p>
    <w:p w14:paraId="56996A92" w14:textId="77777777" w:rsidR="006068E3" w:rsidRPr="00E35BAF" w:rsidRDefault="006068E3" w:rsidP="006068E3">
      <w:pPr>
        <w:spacing w:before="240"/>
        <w:jc w:val="both"/>
        <w:rPr>
          <w:sz w:val="24"/>
          <w:szCs w:val="24"/>
        </w:rPr>
      </w:pPr>
      <w:r w:rsidRPr="00E35BAF">
        <w:rPr>
          <w:sz w:val="24"/>
          <w:szCs w:val="24"/>
        </w:rPr>
        <w:t>1: O posicionamento das armaduras negativas deve ser objeto de cuidados especiais em relação à posição vertical. Para tanto, devem ser utilizados suportes rígidos e suficientemente espaçados para garantir o seu posicionamento.</w:t>
      </w:r>
    </w:p>
    <w:p w14:paraId="569A5515" w14:textId="77777777" w:rsidR="006068E3" w:rsidRPr="00E35BAF" w:rsidRDefault="006068E3" w:rsidP="006068E3">
      <w:pPr>
        <w:spacing w:before="240"/>
        <w:jc w:val="both"/>
        <w:rPr>
          <w:sz w:val="24"/>
          <w:szCs w:val="24"/>
        </w:rPr>
      </w:pPr>
      <w:r w:rsidRPr="00E35BAF">
        <w:rPr>
          <w:sz w:val="24"/>
          <w:szCs w:val="24"/>
        </w:rPr>
        <w:lastRenderedPageBreak/>
        <w:t>2: Deve ser dada atenção à armadura e ao cobrimento onde existam orifícios de pequenas dimensões.</w:t>
      </w:r>
    </w:p>
    <w:p w14:paraId="79BEE2A3" w14:textId="77777777" w:rsidR="006068E3" w:rsidRPr="00E35BAF" w:rsidRDefault="006068E3" w:rsidP="006068E3">
      <w:pPr>
        <w:spacing w:before="240"/>
        <w:jc w:val="both"/>
        <w:rPr>
          <w:sz w:val="24"/>
          <w:szCs w:val="24"/>
        </w:rPr>
      </w:pPr>
      <w:r w:rsidRPr="00E35BAF">
        <w:rPr>
          <w:sz w:val="24"/>
          <w:szCs w:val="24"/>
        </w:rPr>
        <w:t>Caso a concretagem seja interrompida por mais de 90 dias, as barras de espera devem ser pintadas com pasta de cimento para proteção contra a corrosão. Ao ser retomada a concretagem as barras de espera devem ser limpas, de modo a permitir boa aderência com o concreto</w:t>
      </w:r>
      <w:r>
        <w:rPr>
          <w:sz w:val="24"/>
          <w:szCs w:val="24"/>
        </w:rPr>
        <w:t>.</w:t>
      </w:r>
    </w:p>
    <w:p w14:paraId="2B098984" w14:textId="77777777" w:rsidR="006068E3" w:rsidRPr="00E35BAF" w:rsidRDefault="006068E3" w:rsidP="006068E3">
      <w:pPr>
        <w:spacing w:before="240"/>
        <w:jc w:val="both"/>
        <w:rPr>
          <w:sz w:val="24"/>
          <w:szCs w:val="24"/>
        </w:rPr>
      </w:pPr>
      <w:r w:rsidRPr="00E35BAF">
        <w:rPr>
          <w:sz w:val="24"/>
          <w:szCs w:val="24"/>
        </w:rPr>
        <w:t>A montagem, o posicionamento e o cobrimento especificados para as armaduras passivas devem ser verificados e as barras de aço devem estar previamente limpas.</w:t>
      </w:r>
    </w:p>
    <w:p w14:paraId="27ED6200" w14:textId="77777777" w:rsidR="006068E3" w:rsidRPr="00E35BAF" w:rsidRDefault="006068E3" w:rsidP="006068E3">
      <w:pPr>
        <w:spacing w:before="240"/>
        <w:jc w:val="both"/>
        <w:rPr>
          <w:sz w:val="24"/>
          <w:szCs w:val="24"/>
        </w:rPr>
      </w:pPr>
      <w:r w:rsidRPr="00E35BAF">
        <w:rPr>
          <w:sz w:val="24"/>
          <w:szCs w:val="24"/>
        </w:rPr>
        <w:t>Os estribos de pilares no trecho da intersecção com a viga devem ser projetados de modo a possibilitar sua montagem.</w:t>
      </w:r>
    </w:p>
    <w:p w14:paraId="58D553B2" w14:textId="77777777" w:rsidR="006068E3" w:rsidRPr="00E35BAF" w:rsidRDefault="006068E3" w:rsidP="006068E3">
      <w:pPr>
        <w:spacing w:before="240"/>
        <w:jc w:val="both"/>
        <w:rPr>
          <w:sz w:val="24"/>
          <w:szCs w:val="24"/>
        </w:rPr>
      </w:pPr>
      <w:r w:rsidRPr="00E35BAF">
        <w:rPr>
          <w:sz w:val="24"/>
          <w:szCs w:val="24"/>
        </w:rPr>
        <w:t>NOTA: Nas regiões de grande densidade de armadura, como por exemplo na região de traspasse de armadura de pilar, o projeto deve prever detalhamento que garanta o espaçamento necessário entre barras para a execução da concretagem.</w:t>
      </w:r>
    </w:p>
    <w:p w14:paraId="0AF8A843" w14:textId="77777777" w:rsidR="006068E3" w:rsidRPr="00E35BAF" w:rsidRDefault="006068E3" w:rsidP="006068E3">
      <w:pPr>
        <w:spacing w:before="240"/>
        <w:jc w:val="both"/>
        <w:rPr>
          <w:sz w:val="24"/>
          <w:szCs w:val="24"/>
        </w:rPr>
      </w:pPr>
      <w:r w:rsidRPr="00E35BAF">
        <w:rPr>
          <w:b/>
          <w:sz w:val="24"/>
          <w:szCs w:val="24"/>
        </w:rPr>
        <w:t>CRITÉRIO DE MEDICÃO:</w:t>
      </w:r>
      <w:r w:rsidRPr="00E35BAF">
        <w:rPr>
          <w:sz w:val="24"/>
          <w:szCs w:val="24"/>
        </w:rPr>
        <w:t xml:space="preserve"> Será medido em quilogramas, conforme projeto compreendendo a composição quanto a perdas e demais insumos.</w:t>
      </w:r>
    </w:p>
    <w:p w14:paraId="005BC898" w14:textId="77777777" w:rsidR="006068E3" w:rsidRPr="00E35BAF" w:rsidRDefault="006068E3" w:rsidP="006068E3">
      <w:pPr>
        <w:spacing w:before="240"/>
        <w:jc w:val="both"/>
        <w:rPr>
          <w:sz w:val="24"/>
          <w:szCs w:val="24"/>
        </w:rPr>
      </w:pPr>
      <w:r w:rsidRPr="00E35BAF">
        <w:rPr>
          <w:b/>
          <w:sz w:val="24"/>
          <w:szCs w:val="24"/>
        </w:rPr>
        <w:t>CRITÉRIO DE PAGAMENTO:</w:t>
      </w:r>
      <w:r w:rsidRPr="00E35BAF">
        <w:rPr>
          <w:sz w:val="24"/>
          <w:szCs w:val="24"/>
        </w:rPr>
        <w:t xml:space="preserve"> O valor a ser pago será o resultado da multiplicação da quantidade medida pelo preço unitário contratual.</w:t>
      </w:r>
    </w:p>
    <w:p w14:paraId="5C2B0FD0" w14:textId="77777777" w:rsidR="006068E3" w:rsidRPr="00E35BAF" w:rsidRDefault="006068E3" w:rsidP="006068E3">
      <w:pPr>
        <w:pStyle w:val="Ttulo3"/>
        <w:numPr>
          <w:ilvl w:val="2"/>
          <w:numId w:val="11"/>
        </w:numPr>
        <w:spacing w:before="240" w:after="160"/>
        <w:ind w:left="567" w:firstLine="0"/>
      </w:pPr>
      <w:bookmarkStart w:id="150" w:name="_Toc214960908"/>
      <w:bookmarkStart w:id="151" w:name="_Toc214963055"/>
      <w:bookmarkStart w:id="152" w:name="_Toc214963319"/>
      <w:r w:rsidRPr="00E35BAF">
        <w:t>Impermeabilização – serviços preliminares</w:t>
      </w:r>
      <w:bookmarkEnd w:id="150"/>
      <w:bookmarkEnd w:id="151"/>
      <w:bookmarkEnd w:id="152"/>
    </w:p>
    <w:p w14:paraId="7B0A78ED" w14:textId="77777777" w:rsidR="006068E3" w:rsidRPr="00E35BAF" w:rsidRDefault="006068E3" w:rsidP="006068E3">
      <w:pPr>
        <w:spacing w:before="240"/>
        <w:jc w:val="both"/>
        <w:rPr>
          <w:sz w:val="24"/>
          <w:szCs w:val="24"/>
        </w:rPr>
      </w:pPr>
      <w:r w:rsidRPr="00E35BAF">
        <w:rPr>
          <w:sz w:val="24"/>
          <w:szCs w:val="24"/>
        </w:rPr>
        <w:t>Deverá ser aplicada tinta betuminosa nas partes da construção (tanto em concreto, quanto em alvenaria) que estiverem em contato com o solo.</w:t>
      </w:r>
    </w:p>
    <w:p w14:paraId="5BCE0692" w14:textId="77777777" w:rsidR="006068E3" w:rsidRPr="00E35BAF" w:rsidRDefault="006068E3" w:rsidP="006068E3">
      <w:pPr>
        <w:spacing w:before="240"/>
        <w:jc w:val="both"/>
        <w:rPr>
          <w:sz w:val="24"/>
          <w:szCs w:val="24"/>
        </w:rPr>
      </w:pPr>
      <w:r w:rsidRPr="00E35BAF">
        <w:rPr>
          <w:sz w:val="24"/>
          <w:szCs w:val="24"/>
        </w:rPr>
        <w:t>As superfícies a serem pintadas deverão estar completamente secas, ásperas e desempenadas.</w:t>
      </w:r>
    </w:p>
    <w:p w14:paraId="09DEED3A" w14:textId="77777777" w:rsidR="006068E3" w:rsidRPr="00E35BAF" w:rsidRDefault="006068E3" w:rsidP="006068E3">
      <w:pPr>
        <w:spacing w:before="240"/>
        <w:jc w:val="both"/>
        <w:rPr>
          <w:sz w:val="24"/>
          <w:szCs w:val="24"/>
        </w:rPr>
      </w:pPr>
      <w:r w:rsidRPr="00E35BAF">
        <w:rPr>
          <w:sz w:val="24"/>
          <w:szCs w:val="24"/>
        </w:rPr>
        <w:t xml:space="preserve">Deverão ser aplicadas à brocha ou </w:t>
      </w:r>
      <w:proofErr w:type="spellStart"/>
      <w:r w:rsidRPr="00E35BAF">
        <w:rPr>
          <w:sz w:val="24"/>
          <w:szCs w:val="24"/>
        </w:rPr>
        <w:t>vassourão</w:t>
      </w:r>
      <w:proofErr w:type="spellEnd"/>
      <w:r w:rsidRPr="00E35BAF">
        <w:rPr>
          <w:sz w:val="24"/>
          <w:szCs w:val="24"/>
        </w:rPr>
        <w:t>, uma demão de penetração (bem diluída) e duas de cobertura, após a completa secagem da anterior.</w:t>
      </w:r>
    </w:p>
    <w:p w14:paraId="483F89E9" w14:textId="77777777" w:rsidR="006068E3" w:rsidRPr="00E35BAF" w:rsidRDefault="006068E3" w:rsidP="006068E3">
      <w:pPr>
        <w:spacing w:before="240"/>
        <w:jc w:val="both"/>
        <w:rPr>
          <w:sz w:val="24"/>
          <w:szCs w:val="24"/>
        </w:rPr>
      </w:pPr>
      <w:r w:rsidRPr="00E35BAF">
        <w:rPr>
          <w:sz w:val="24"/>
          <w:szCs w:val="24"/>
        </w:rPr>
        <w:t>Os respaldos de fundação, exceto em caso de orientação contrária da fiscalização, deverão ser impermeabilizados na face superior das alvenarias de embasamento, descendo até as sapatas e/ou blocos em cada uma das faces laterais.</w:t>
      </w:r>
    </w:p>
    <w:p w14:paraId="489A8031" w14:textId="77777777" w:rsidR="006068E3" w:rsidRPr="00E35BAF" w:rsidRDefault="006068E3" w:rsidP="006068E3">
      <w:pPr>
        <w:spacing w:before="240"/>
        <w:jc w:val="both"/>
        <w:rPr>
          <w:sz w:val="24"/>
          <w:szCs w:val="24"/>
        </w:rPr>
      </w:pPr>
      <w:r w:rsidRPr="00E35BAF">
        <w:rPr>
          <w:sz w:val="24"/>
          <w:szCs w:val="24"/>
        </w:rPr>
        <w:t>Deverá ser adicionado à massa de reboco, aditivo impermeabilizante a ser usado em todas as paredes internas e externas até a altura de 1(um) metro caso seja definido e contemplado no orçamento.</w:t>
      </w:r>
    </w:p>
    <w:p w14:paraId="6A34BBC1" w14:textId="77777777" w:rsidR="006068E3" w:rsidRPr="00E35BAF" w:rsidRDefault="006068E3" w:rsidP="006068E3">
      <w:pPr>
        <w:spacing w:before="240"/>
        <w:jc w:val="both"/>
        <w:rPr>
          <w:sz w:val="24"/>
          <w:szCs w:val="24"/>
        </w:rPr>
      </w:pPr>
      <w:r w:rsidRPr="00E35BAF">
        <w:rPr>
          <w:sz w:val="24"/>
          <w:szCs w:val="24"/>
        </w:rPr>
        <w:t xml:space="preserve">Os </w:t>
      </w:r>
      <w:proofErr w:type="spellStart"/>
      <w:r w:rsidRPr="00E35BAF">
        <w:rPr>
          <w:sz w:val="24"/>
          <w:szCs w:val="24"/>
        </w:rPr>
        <w:t>contrapisos</w:t>
      </w:r>
      <w:proofErr w:type="spellEnd"/>
      <w:r w:rsidRPr="00E35BAF">
        <w:rPr>
          <w:sz w:val="24"/>
          <w:szCs w:val="24"/>
        </w:rPr>
        <w:t xml:space="preserve"> deverão ser todos impermeabilizados, caso seja definido e contemplado no orçamento. Serão fornecidos projetos contando o mapeamento da impermeabilização, tanto da estrutura quanto dos pisos e paredes.</w:t>
      </w:r>
    </w:p>
    <w:p w14:paraId="0413C0CC" w14:textId="77777777" w:rsidR="006068E3" w:rsidRPr="00E35BAF" w:rsidRDefault="006068E3" w:rsidP="006068E3">
      <w:pPr>
        <w:spacing w:before="240"/>
        <w:jc w:val="both"/>
        <w:rPr>
          <w:sz w:val="24"/>
          <w:szCs w:val="24"/>
        </w:rPr>
      </w:pPr>
      <w:r w:rsidRPr="00E35BAF">
        <w:rPr>
          <w:b/>
          <w:sz w:val="24"/>
          <w:szCs w:val="24"/>
        </w:rPr>
        <w:t>CRITÉRIO DE MEDICÃO:</w:t>
      </w:r>
      <w:r w:rsidRPr="00E35BAF">
        <w:rPr>
          <w:sz w:val="24"/>
          <w:szCs w:val="24"/>
        </w:rPr>
        <w:t xml:space="preserve"> Será medido em m², conforme projeto compreendendo a composição quanto a perdas e demais insumos.</w:t>
      </w:r>
    </w:p>
    <w:p w14:paraId="04D7F1E2" w14:textId="77777777" w:rsidR="006068E3" w:rsidRPr="00E35BAF" w:rsidRDefault="006068E3" w:rsidP="006068E3">
      <w:pPr>
        <w:spacing w:before="240"/>
        <w:jc w:val="both"/>
        <w:rPr>
          <w:sz w:val="24"/>
          <w:szCs w:val="24"/>
        </w:rPr>
      </w:pPr>
      <w:r w:rsidRPr="00E35BAF">
        <w:rPr>
          <w:b/>
          <w:sz w:val="24"/>
          <w:szCs w:val="24"/>
        </w:rPr>
        <w:lastRenderedPageBreak/>
        <w:t>CRITÉRIO DE PAGAMENTO:</w:t>
      </w:r>
      <w:r w:rsidRPr="00E35BAF">
        <w:rPr>
          <w:sz w:val="24"/>
          <w:szCs w:val="24"/>
        </w:rPr>
        <w:t xml:space="preserve"> O valor a ser pago será o resultado da multiplicação da quantidade medida pelo preço unitário contratual.</w:t>
      </w:r>
    </w:p>
    <w:p w14:paraId="6B671F2D" w14:textId="77777777" w:rsidR="006068E3" w:rsidRPr="006068E3" w:rsidRDefault="006068E3" w:rsidP="006068E3">
      <w:pPr>
        <w:pStyle w:val="Ttulo2"/>
        <w:numPr>
          <w:ilvl w:val="1"/>
          <w:numId w:val="11"/>
        </w:numPr>
        <w:spacing w:before="0" w:after="0"/>
        <w:ind w:left="859"/>
        <w:rPr>
          <w:b w:val="0"/>
          <w:bCs/>
          <w:sz w:val="28"/>
          <w:szCs w:val="28"/>
        </w:rPr>
      </w:pPr>
      <w:bookmarkStart w:id="153" w:name="_Toc214960909"/>
      <w:bookmarkStart w:id="154" w:name="_Toc214963056"/>
      <w:bookmarkStart w:id="155" w:name="_Toc214963320"/>
      <w:r w:rsidRPr="006068E3">
        <w:rPr>
          <w:bCs/>
          <w:sz w:val="28"/>
          <w:szCs w:val="28"/>
        </w:rPr>
        <w:t>Paredes</w:t>
      </w:r>
      <w:bookmarkEnd w:id="153"/>
      <w:bookmarkEnd w:id="154"/>
      <w:bookmarkEnd w:id="155"/>
      <w:r w:rsidRPr="006068E3">
        <w:rPr>
          <w:bCs/>
          <w:sz w:val="28"/>
          <w:szCs w:val="28"/>
        </w:rPr>
        <w:t xml:space="preserve"> </w:t>
      </w:r>
    </w:p>
    <w:p w14:paraId="6E23E466" w14:textId="77777777" w:rsidR="006068E3" w:rsidRPr="00E35BAF" w:rsidRDefault="006068E3" w:rsidP="006068E3">
      <w:pPr>
        <w:pStyle w:val="Ttulo3"/>
        <w:numPr>
          <w:ilvl w:val="2"/>
          <w:numId w:val="11"/>
        </w:numPr>
        <w:spacing w:before="240" w:after="160"/>
        <w:ind w:left="567" w:firstLine="0"/>
      </w:pPr>
      <w:bookmarkStart w:id="156" w:name="_Toc214960910"/>
      <w:bookmarkStart w:id="157" w:name="_Toc214963057"/>
      <w:bookmarkStart w:id="158" w:name="_Toc214963321"/>
      <w:r w:rsidRPr="00E35BAF">
        <w:t>Alvenaria de vedação</w:t>
      </w:r>
      <w:bookmarkEnd w:id="156"/>
      <w:bookmarkEnd w:id="157"/>
      <w:bookmarkEnd w:id="158"/>
    </w:p>
    <w:p w14:paraId="71FE2259" w14:textId="77777777" w:rsidR="006068E3"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Os painéis de alvenaria do prédio serão erguidos em bloco cerâmico furado cm, bloco cerâmico furado 14x19x</w:t>
      </w:r>
      <w:r>
        <w:rPr>
          <w:rFonts w:ascii="Times New Roman" w:hAnsi="Times New Roman" w:cs="Times New Roman"/>
          <w:sz w:val="24"/>
          <w:szCs w:val="24"/>
        </w:rPr>
        <w:t>3</w:t>
      </w:r>
      <w:r w:rsidRPr="00E35BAF">
        <w:rPr>
          <w:rFonts w:ascii="Times New Roman" w:hAnsi="Times New Roman" w:cs="Times New Roman"/>
          <w:sz w:val="24"/>
          <w:szCs w:val="24"/>
        </w:rPr>
        <w:t>9cm</w:t>
      </w:r>
      <w:r w:rsidRPr="00A506A9">
        <w:rPr>
          <w:rFonts w:ascii="Times New Roman" w:hAnsi="Times New Roman" w:cs="Times New Roman"/>
          <w:sz w:val="24"/>
          <w:szCs w:val="24"/>
        </w:rPr>
        <w:t>,</w:t>
      </w:r>
      <w:r w:rsidRPr="00E35BAF">
        <w:rPr>
          <w:rFonts w:ascii="Times New Roman" w:hAnsi="Times New Roman" w:cs="Times New Roman"/>
          <w:sz w:val="24"/>
          <w:szCs w:val="24"/>
        </w:rPr>
        <w:t xml:space="preserve"> espessura da parede de 14cm, juntas de 10mm com argamassa mista de cimento cal hidratada e areia sem peneirar traço 1:2:8. </w:t>
      </w:r>
    </w:p>
    <w:p w14:paraId="3D78B5EE" w14:textId="77777777" w:rsidR="006068E3" w:rsidRPr="00A506A9" w:rsidRDefault="006068E3" w:rsidP="006068E3">
      <w:pPr>
        <w:pStyle w:val="Corpodetexto"/>
        <w:spacing w:before="240" w:after="160" w:line="240" w:lineRule="auto"/>
        <w:ind w:right="0" w:firstLine="0"/>
        <w:rPr>
          <w:rFonts w:ascii="Times New Roman" w:hAnsi="Times New Roman" w:cs="Times New Roman"/>
          <w:sz w:val="24"/>
          <w:szCs w:val="24"/>
        </w:rPr>
      </w:pPr>
      <w:r w:rsidRPr="00A506A9">
        <w:rPr>
          <w:rFonts w:ascii="Times New Roman" w:hAnsi="Times New Roman" w:cs="Times New Roman"/>
          <w:sz w:val="24"/>
          <w:szCs w:val="24"/>
        </w:rPr>
        <w:t>Os painéis dos muros laterais e de fundo serão erguidos em blocos de concreto 1</w:t>
      </w:r>
      <w:r>
        <w:rPr>
          <w:rFonts w:ascii="Times New Roman" w:hAnsi="Times New Roman" w:cs="Times New Roman"/>
          <w:sz w:val="24"/>
          <w:szCs w:val="24"/>
        </w:rPr>
        <w:t>9</w:t>
      </w:r>
      <w:r w:rsidRPr="00A506A9">
        <w:rPr>
          <w:rFonts w:ascii="Times New Roman" w:hAnsi="Times New Roman" w:cs="Times New Roman"/>
          <w:sz w:val="24"/>
          <w:szCs w:val="24"/>
        </w:rPr>
        <w:t>x19x39cm, espessura de parede de 1</w:t>
      </w:r>
      <w:r>
        <w:rPr>
          <w:rFonts w:ascii="Times New Roman" w:hAnsi="Times New Roman" w:cs="Times New Roman"/>
          <w:sz w:val="24"/>
          <w:szCs w:val="24"/>
        </w:rPr>
        <w:t>9</w:t>
      </w:r>
      <w:r w:rsidRPr="00A506A9">
        <w:rPr>
          <w:rFonts w:ascii="Times New Roman" w:hAnsi="Times New Roman" w:cs="Times New Roman"/>
          <w:sz w:val="24"/>
          <w:szCs w:val="24"/>
        </w:rPr>
        <w:t>cm, com argamassa mista de cimento, cal hidratada e areia traço 1:2:8.</w:t>
      </w:r>
    </w:p>
    <w:p w14:paraId="5AE84034"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O</w:t>
      </w:r>
      <w:r>
        <w:rPr>
          <w:rFonts w:ascii="Times New Roman" w:hAnsi="Times New Roman" w:cs="Times New Roman"/>
          <w:sz w:val="24"/>
          <w:szCs w:val="24"/>
        </w:rPr>
        <w:t>s</w:t>
      </w:r>
      <w:r w:rsidRPr="00E35BAF">
        <w:rPr>
          <w:rFonts w:ascii="Times New Roman" w:hAnsi="Times New Roman" w:cs="Times New Roman"/>
          <w:sz w:val="24"/>
          <w:szCs w:val="24"/>
        </w:rPr>
        <w:t xml:space="preserve"> bloco</w:t>
      </w:r>
      <w:r>
        <w:rPr>
          <w:rFonts w:ascii="Times New Roman" w:hAnsi="Times New Roman" w:cs="Times New Roman"/>
          <w:sz w:val="24"/>
          <w:szCs w:val="24"/>
        </w:rPr>
        <w:t>s</w:t>
      </w:r>
      <w:r w:rsidRPr="00E35BAF">
        <w:rPr>
          <w:rFonts w:ascii="Times New Roman" w:hAnsi="Times New Roman" w:cs="Times New Roman"/>
          <w:sz w:val="24"/>
          <w:szCs w:val="24"/>
        </w:rPr>
        <w:t xml:space="preserve"> a ser</w:t>
      </w:r>
      <w:r>
        <w:rPr>
          <w:rFonts w:ascii="Times New Roman" w:hAnsi="Times New Roman" w:cs="Times New Roman"/>
          <w:sz w:val="24"/>
          <w:szCs w:val="24"/>
        </w:rPr>
        <w:t>em</w:t>
      </w:r>
      <w:r w:rsidRPr="00E35BAF">
        <w:rPr>
          <w:rFonts w:ascii="Times New Roman" w:hAnsi="Times New Roman" w:cs="Times New Roman"/>
          <w:sz w:val="24"/>
          <w:szCs w:val="24"/>
        </w:rPr>
        <w:t xml:space="preserve"> utilizado</w:t>
      </w:r>
      <w:r>
        <w:rPr>
          <w:rFonts w:ascii="Times New Roman" w:hAnsi="Times New Roman" w:cs="Times New Roman"/>
          <w:sz w:val="24"/>
          <w:szCs w:val="24"/>
        </w:rPr>
        <w:t>s</w:t>
      </w:r>
      <w:r w:rsidRPr="00E35BAF">
        <w:rPr>
          <w:rFonts w:ascii="Times New Roman" w:hAnsi="Times New Roman" w:cs="Times New Roman"/>
          <w:sz w:val="24"/>
          <w:szCs w:val="24"/>
        </w:rPr>
        <w:t xml:space="preserve"> dever</w:t>
      </w:r>
      <w:r>
        <w:rPr>
          <w:rFonts w:ascii="Times New Roman" w:hAnsi="Times New Roman" w:cs="Times New Roman"/>
          <w:sz w:val="24"/>
          <w:szCs w:val="24"/>
        </w:rPr>
        <w:t>ão</w:t>
      </w:r>
      <w:r w:rsidRPr="00E35BAF">
        <w:rPr>
          <w:rFonts w:ascii="Times New Roman" w:hAnsi="Times New Roman" w:cs="Times New Roman"/>
          <w:sz w:val="24"/>
          <w:szCs w:val="24"/>
        </w:rPr>
        <w:t xml:space="preserve"> possuir qualidade comprovada pela Certificação Nacional de Qualidade - o "PSQ", uma cer</w:t>
      </w:r>
      <w:r>
        <w:rPr>
          <w:rFonts w:ascii="Times New Roman" w:hAnsi="Times New Roman" w:cs="Times New Roman"/>
          <w:sz w:val="24"/>
          <w:szCs w:val="24"/>
        </w:rPr>
        <w:t>t</w:t>
      </w:r>
      <w:r w:rsidRPr="00E35BAF">
        <w:rPr>
          <w:rFonts w:ascii="Times New Roman" w:hAnsi="Times New Roman" w:cs="Times New Roman"/>
          <w:sz w:val="24"/>
          <w:szCs w:val="24"/>
        </w:rPr>
        <w:t>ificação da ANICER em parceria com a ABNT e o Ministério das Cidades do Governo Federal.</w:t>
      </w:r>
    </w:p>
    <w:p w14:paraId="1AF3F571"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O bloco cerâmico a ser utilizado quanto à obtenção de combustível para os fornos de fabricação dos seus produtos, deverá o fornecedor ter uma mentalidade preventiva com relação ao meio ambiente, dispondo de um sistema de queima que se aproveita dos refugos de madeira e de pó de serra das serrarias circunvizinhas evitando, assim, o desmatamento de pequenas áreas para este</w:t>
      </w:r>
      <w:r w:rsidRPr="00E35BAF">
        <w:rPr>
          <w:rFonts w:ascii="Times New Roman" w:hAnsi="Times New Roman" w:cs="Times New Roman"/>
          <w:spacing w:val="-3"/>
          <w:sz w:val="24"/>
          <w:szCs w:val="24"/>
        </w:rPr>
        <w:t xml:space="preserve"> </w:t>
      </w:r>
      <w:r w:rsidRPr="00E35BAF">
        <w:rPr>
          <w:rFonts w:ascii="Times New Roman" w:hAnsi="Times New Roman" w:cs="Times New Roman"/>
          <w:sz w:val="24"/>
          <w:szCs w:val="24"/>
        </w:rPr>
        <w:t>fim.</w:t>
      </w:r>
    </w:p>
    <w:p w14:paraId="1C1BAEC5"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 xml:space="preserve">A Contratada deverá observar todo o Projeto Executivo de Arquitetura e seus detalhes, a fim de proceder à correta locação da alvenaria, bem como seus vãos e </w:t>
      </w:r>
      <w:proofErr w:type="spellStart"/>
      <w:r w:rsidRPr="00E35BAF">
        <w:rPr>
          <w:rFonts w:ascii="Times New Roman" w:hAnsi="Times New Roman" w:cs="Times New Roman"/>
          <w:sz w:val="24"/>
          <w:szCs w:val="24"/>
        </w:rPr>
        <w:t>shafts</w:t>
      </w:r>
      <w:proofErr w:type="spellEnd"/>
      <w:r w:rsidRPr="00E35BAF">
        <w:rPr>
          <w:rFonts w:ascii="Times New Roman" w:hAnsi="Times New Roman" w:cs="Times New Roman"/>
          <w:sz w:val="24"/>
          <w:szCs w:val="24"/>
        </w:rPr>
        <w:t>.</w:t>
      </w:r>
    </w:p>
    <w:p w14:paraId="6D0C7050"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Empregar-se-á blocos com junta amarrada, os quais devem ser previamente umedecidos (ou mesmo molhados), quando do seu emprego.</w:t>
      </w:r>
    </w:p>
    <w:p w14:paraId="113DA879" w14:textId="77777777" w:rsidR="006068E3" w:rsidRPr="00A506A9" w:rsidRDefault="006068E3" w:rsidP="006068E3">
      <w:pPr>
        <w:pStyle w:val="Textodecomentrio"/>
        <w:jc w:val="both"/>
        <w:rPr>
          <w:rFonts w:ascii="Times New Roman" w:hAnsi="Times New Roman" w:cs="Times New Roman"/>
          <w:sz w:val="24"/>
          <w:szCs w:val="24"/>
        </w:rPr>
      </w:pPr>
      <w:r w:rsidRPr="00A506A9">
        <w:rPr>
          <w:rFonts w:ascii="Times New Roman" w:hAnsi="Times New Roman" w:cs="Times New Roman"/>
          <w:sz w:val="24"/>
          <w:szCs w:val="24"/>
        </w:rPr>
        <w:t xml:space="preserve">Deverão ser observados todos os procedimentos de controle de qualidade preconizados na </w:t>
      </w:r>
      <w:r w:rsidRPr="00A506A9">
        <w:rPr>
          <w:rFonts w:ascii="Times New Roman" w:hAnsi="Times New Roman" w:cs="Times New Roman"/>
          <w:sz w:val="24"/>
          <w:szCs w:val="24"/>
          <w:shd w:val="clear" w:color="auto" w:fill="FFFFFF"/>
        </w:rPr>
        <w:t>ABNT NBR 15270-2:2017- Componentes cerâmicos - Blocos e tijolos para alvenaria</w:t>
      </w:r>
      <w:r w:rsidRPr="00A506A9">
        <w:rPr>
          <w:rFonts w:ascii="Times New Roman" w:hAnsi="Times New Roman" w:cs="Times New Roman"/>
          <w:sz w:val="24"/>
          <w:szCs w:val="24"/>
          <w:shd w:val="clear" w:color="auto" w:fill="FFFFFF"/>
        </w:rPr>
        <w:br/>
        <w:t xml:space="preserve">Parte 2: Métodos de ensaios, </w:t>
      </w:r>
      <w:r w:rsidRPr="00A506A9">
        <w:rPr>
          <w:rFonts w:ascii="Times New Roman" w:hAnsi="Times New Roman" w:cs="Times New Roman"/>
          <w:sz w:val="24"/>
          <w:szCs w:val="24"/>
        </w:rPr>
        <w:t>pela NBR 6136:2016-Blocos vazados de concreto simples para alvenaria -Requisitos, e outras normas pertinentes.</w:t>
      </w:r>
    </w:p>
    <w:p w14:paraId="0574E3BB"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Deverão ser observadas as seguintes recomendações, relativas à locação:</w:t>
      </w:r>
    </w:p>
    <w:p w14:paraId="70513221" w14:textId="77777777" w:rsidR="006068E3" w:rsidRPr="00E35BAF" w:rsidRDefault="006068E3" w:rsidP="006068E3">
      <w:pPr>
        <w:pStyle w:val="Corpodetexto"/>
        <w:numPr>
          <w:ilvl w:val="0"/>
          <w:numId w:val="31"/>
        </w:numPr>
        <w:spacing w:before="240" w:after="160" w:line="240" w:lineRule="auto"/>
        <w:ind w:left="284" w:right="0" w:firstLine="567"/>
        <w:rPr>
          <w:rFonts w:ascii="Times New Roman" w:hAnsi="Times New Roman" w:cs="Times New Roman"/>
          <w:sz w:val="24"/>
          <w:szCs w:val="24"/>
        </w:rPr>
      </w:pPr>
      <w:r w:rsidRPr="00E35BAF">
        <w:rPr>
          <w:rFonts w:ascii="Times New Roman" w:hAnsi="Times New Roman" w:cs="Times New Roman"/>
          <w:sz w:val="24"/>
          <w:szCs w:val="24"/>
        </w:rPr>
        <w:t>Paredes internas e externas sob vigas deverão ser posicionadas dividindo a sobra da largura do bloco (em relação à largura da viga) para os dois lados.</w:t>
      </w:r>
    </w:p>
    <w:p w14:paraId="75FD1AD7" w14:textId="77777777" w:rsidR="006068E3" w:rsidRPr="00E35BAF" w:rsidRDefault="006068E3" w:rsidP="006068E3">
      <w:pPr>
        <w:pStyle w:val="Corpodetexto"/>
        <w:numPr>
          <w:ilvl w:val="0"/>
          <w:numId w:val="31"/>
        </w:numPr>
        <w:spacing w:before="240" w:after="160" w:line="240" w:lineRule="auto"/>
        <w:ind w:left="284" w:right="0" w:firstLine="567"/>
        <w:rPr>
          <w:rFonts w:ascii="Times New Roman" w:hAnsi="Times New Roman" w:cs="Times New Roman"/>
          <w:sz w:val="24"/>
          <w:szCs w:val="24"/>
        </w:rPr>
      </w:pPr>
      <w:r w:rsidRPr="00E35BAF">
        <w:rPr>
          <w:rFonts w:ascii="Times New Roman" w:hAnsi="Times New Roman" w:cs="Times New Roman"/>
          <w:sz w:val="24"/>
          <w:szCs w:val="24"/>
        </w:rPr>
        <w:t>Caso o bloco apresente largura igual ou inferior à da viga, nas paredes externas alinhar pela face externa da viga.</w:t>
      </w:r>
    </w:p>
    <w:p w14:paraId="09FB97E1" w14:textId="77777777" w:rsidR="006068E3" w:rsidRPr="00E35BAF" w:rsidRDefault="006068E3" w:rsidP="006068E3">
      <w:pPr>
        <w:pStyle w:val="Corpodetexto"/>
        <w:spacing w:before="240" w:after="160" w:line="240" w:lineRule="auto"/>
        <w:ind w:right="0" w:firstLine="0"/>
        <w:rPr>
          <w:rFonts w:ascii="Times New Roman" w:hAnsi="Times New Roman" w:cs="Times New Roman"/>
          <w:b/>
          <w:sz w:val="24"/>
          <w:szCs w:val="24"/>
        </w:rPr>
      </w:pPr>
      <w:r w:rsidRPr="00976B5D">
        <w:rPr>
          <w:rFonts w:ascii="Times New Roman" w:hAnsi="Times New Roman" w:cs="Times New Roman"/>
          <w:b/>
          <w:sz w:val="24"/>
          <w:szCs w:val="24"/>
        </w:rPr>
        <w:t>Na alvenaria a ser levantada sobre as vigas baldrames (semienterrado), deve-se reforçar o bloqueio à umidade ambiente e ascensão higroscópica, empregando-se emulsão na primeira</w:t>
      </w:r>
      <w:r w:rsidRPr="00976B5D">
        <w:rPr>
          <w:rFonts w:ascii="Times New Roman" w:hAnsi="Times New Roman" w:cs="Times New Roman"/>
          <w:b/>
          <w:spacing w:val="-6"/>
          <w:sz w:val="24"/>
          <w:szCs w:val="24"/>
        </w:rPr>
        <w:t xml:space="preserve"> </w:t>
      </w:r>
      <w:r w:rsidRPr="00976B5D">
        <w:rPr>
          <w:rFonts w:ascii="Times New Roman" w:hAnsi="Times New Roman" w:cs="Times New Roman"/>
          <w:b/>
          <w:sz w:val="24"/>
          <w:szCs w:val="24"/>
        </w:rPr>
        <w:t>fiada</w:t>
      </w:r>
      <w:r>
        <w:rPr>
          <w:rFonts w:ascii="Times New Roman" w:hAnsi="Times New Roman" w:cs="Times New Roman"/>
          <w:b/>
          <w:sz w:val="24"/>
          <w:szCs w:val="24"/>
        </w:rPr>
        <w:t xml:space="preserve"> da alvenaria de embasamento</w:t>
      </w:r>
      <w:r w:rsidRPr="00976B5D">
        <w:rPr>
          <w:rFonts w:ascii="Times New Roman" w:hAnsi="Times New Roman" w:cs="Times New Roman"/>
          <w:b/>
          <w:sz w:val="24"/>
          <w:szCs w:val="24"/>
        </w:rPr>
        <w:t>.</w:t>
      </w:r>
    </w:p>
    <w:p w14:paraId="13FE4A43"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 xml:space="preserve">Para levantar a parede, utilizar-se-á, obrigatoriamente, escantilhão como guia das juntas horizontais; a elevação da alvenaria far-se-á, preferencialmente, a partir de elementos estruturais (pilares), ou qualquer outro elemento da edificação. Nesse caso, deve-se </w:t>
      </w:r>
      <w:proofErr w:type="spellStart"/>
      <w:r w:rsidRPr="00E35BAF">
        <w:rPr>
          <w:rFonts w:ascii="Times New Roman" w:hAnsi="Times New Roman" w:cs="Times New Roman"/>
          <w:sz w:val="24"/>
          <w:szCs w:val="24"/>
        </w:rPr>
        <w:t>chapiscar</w:t>
      </w:r>
      <w:proofErr w:type="spellEnd"/>
      <w:r w:rsidRPr="00E35BAF">
        <w:rPr>
          <w:rFonts w:ascii="Times New Roman" w:hAnsi="Times New Roman" w:cs="Times New Roman"/>
          <w:sz w:val="24"/>
          <w:szCs w:val="24"/>
        </w:rPr>
        <w:t xml:space="preserve"> o elemento que ficará em contato com a alvenaria.</w:t>
      </w:r>
    </w:p>
    <w:p w14:paraId="1D73B6AC"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lastRenderedPageBreak/>
        <w:t>No caso de a execução da estrutura ocorrer anteriormente a execução da alvenaria, na fixação das paredes ao elemento estrutural devem ser utilizados “ferros-cabelo” – os quais podem ser barras dobradas em forma de “U”, barras retas, em ambos os casos com diâmetro de 5,0 mm, ou telas de aço galvanizado de malha quadrada 15x15 mm – posicionados de duas em duas fiadas, a partir da</w:t>
      </w:r>
      <w:r w:rsidRPr="00E35BAF">
        <w:rPr>
          <w:rFonts w:ascii="Times New Roman" w:hAnsi="Times New Roman" w:cs="Times New Roman"/>
          <w:spacing w:val="-4"/>
          <w:sz w:val="24"/>
          <w:szCs w:val="24"/>
        </w:rPr>
        <w:t xml:space="preserve"> </w:t>
      </w:r>
      <w:r w:rsidRPr="00E35BAF">
        <w:rPr>
          <w:rFonts w:ascii="Times New Roman" w:hAnsi="Times New Roman" w:cs="Times New Roman"/>
          <w:sz w:val="24"/>
          <w:szCs w:val="24"/>
        </w:rPr>
        <w:t>segunda.</w:t>
      </w:r>
    </w:p>
    <w:p w14:paraId="7B339F26"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Deve-se primar pela verticalidade e pela horizontalidade dos painéis, utilizando-se guia na execução do serviço. As fiadas deverão ser individualmente niveladas e aprumadas com a utilização de nível de bolha e</w:t>
      </w:r>
      <w:r w:rsidRPr="00E35BAF">
        <w:rPr>
          <w:rFonts w:ascii="Times New Roman" w:hAnsi="Times New Roman" w:cs="Times New Roman"/>
          <w:spacing w:val="-1"/>
          <w:sz w:val="24"/>
          <w:szCs w:val="24"/>
        </w:rPr>
        <w:t xml:space="preserve"> </w:t>
      </w:r>
      <w:r w:rsidRPr="00E35BAF">
        <w:rPr>
          <w:rFonts w:ascii="Times New Roman" w:hAnsi="Times New Roman" w:cs="Times New Roman"/>
          <w:sz w:val="24"/>
          <w:szCs w:val="24"/>
        </w:rPr>
        <w:t>prumo.</w:t>
      </w:r>
    </w:p>
    <w:p w14:paraId="066D7DA1" w14:textId="77777777" w:rsidR="006068E3"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 xml:space="preserve">No caso de a execução da estrutura ocorrer anteriormente a execução da alvenaria, o </w:t>
      </w:r>
      <w:proofErr w:type="spellStart"/>
      <w:r w:rsidRPr="00E35BAF">
        <w:rPr>
          <w:rFonts w:ascii="Times New Roman" w:hAnsi="Times New Roman" w:cs="Times New Roman"/>
          <w:sz w:val="24"/>
          <w:szCs w:val="24"/>
        </w:rPr>
        <w:t>encunhamento</w:t>
      </w:r>
      <w:proofErr w:type="spellEnd"/>
      <w:r w:rsidRPr="00E35BAF">
        <w:rPr>
          <w:rFonts w:ascii="Times New Roman" w:hAnsi="Times New Roman" w:cs="Times New Roman"/>
          <w:sz w:val="24"/>
          <w:szCs w:val="24"/>
        </w:rPr>
        <w:t xml:space="preserve"> deve ser feito com cunhas de cimento ou “argamassa expansiva” própria para esse fim e, preferencialmente, de cima para baixo; ou seja, após o levantamento das alvenarias dos pavimentos superiores, para permitir a acomodação da estrutura e evitar o aparecimento de trincas. Para tanto, deve-se deixar uma folga de 3,0 a 4,0 mm entre a alvenaria e o elemento estrutural (viga ou laje), o qual somente será preenchido após 15 dias das paredes executadas.</w:t>
      </w:r>
    </w:p>
    <w:p w14:paraId="317930AD" w14:textId="77777777" w:rsidR="006068E3" w:rsidRPr="00282265" w:rsidRDefault="006068E3" w:rsidP="006068E3">
      <w:pPr>
        <w:pStyle w:val="Ttulo4"/>
        <w:numPr>
          <w:ilvl w:val="3"/>
          <w:numId w:val="11"/>
        </w:numPr>
        <w:spacing w:after="160"/>
        <w:ind w:left="1134" w:firstLine="0"/>
        <w:rPr>
          <w:b w:val="0"/>
          <w:i/>
          <w:iCs/>
        </w:rPr>
      </w:pPr>
      <w:bookmarkStart w:id="159" w:name="_bookmark7"/>
      <w:bookmarkStart w:id="160" w:name="_Toc34913063"/>
      <w:bookmarkStart w:id="161" w:name="_Toc214960911"/>
      <w:bookmarkEnd w:id="159"/>
      <w:r w:rsidRPr="00282265">
        <w:rPr>
          <w:i/>
        </w:rPr>
        <w:t xml:space="preserve">Vergas e </w:t>
      </w:r>
      <w:proofErr w:type="spellStart"/>
      <w:r w:rsidRPr="00282265">
        <w:rPr>
          <w:i/>
        </w:rPr>
        <w:t>contra-vergas</w:t>
      </w:r>
      <w:bookmarkEnd w:id="160"/>
      <w:bookmarkEnd w:id="161"/>
      <w:proofErr w:type="spellEnd"/>
    </w:p>
    <w:p w14:paraId="114D369D"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 xml:space="preserve">Deverá ser empregado, em todos os vãos de portas e janelas, vergas e </w:t>
      </w:r>
      <w:proofErr w:type="spellStart"/>
      <w:r w:rsidRPr="00E35BAF">
        <w:rPr>
          <w:rFonts w:ascii="Times New Roman" w:hAnsi="Times New Roman" w:cs="Times New Roman"/>
          <w:sz w:val="24"/>
          <w:szCs w:val="24"/>
        </w:rPr>
        <w:t>contra-vergas</w:t>
      </w:r>
      <w:proofErr w:type="spellEnd"/>
      <w:r w:rsidRPr="00E35BAF">
        <w:rPr>
          <w:rFonts w:ascii="Times New Roman" w:hAnsi="Times New Roman" w:cs="Times New Roman"/>
          <w:sz w:val="24"/>
          <w:szCs w:val="24"/>
        </w:rPr>
        <w:t xml:space="preserve"> (es</w:t>
      </w:r>
      <w:r>
        <w:rPr>
          <w:rFonts w:ascii="Times New Roman" w:hAnsi="Times New Roman" w:cs="Times New Roman"/>
          <w:sz w:val="24"/>
          <w:szCs w:val="24"/>
        </w:rPr>
        <w:t>s</w:t>
      </w:r>
      <w:r w:rsidRPr="00E35BAF">
        <w:rPr>
          <w:rFonts w:ascii="Times New Roman" w:hAnsi="Times New Roman" w:cs="Times New Roman"/>
          <w:sz w:val="24"/>
          <w:szCs w:val="24"/>
        </w:rPr>
        <w:t>e último, evidentemente, não será empregado em portas).</w:t>
      </w:r>
    </w:p>
    <w:p w14:paraId="5A34EFBD" w14:textId="77777777" w:rsidR="006068E3" w:rsidRPr="00E35BAF" w:rsidRDefault="006068E3" w:rsidP="006068E3">
      <w:pPr>
        <w:pStyle w:val="Corpodetexto"/>
        <w:spacing w:before="240" w:after="160" w:line="240" w:lineRule="auto"/>
        <w:ind w:right="0" w:firstLine="0"/>
        <w:rPr>
          <w:rFonts w:ascii="Times New Roman" w:hAnsi="Times New Roman" w:cs="Times New Roman"/>
          <w:sz w:val="24"/>
          <w:szCs w:val="24"/>
        </w:rPr>
      </w:pPr>
      <w:r w:rsidRPr="00E35BAF">
        <w:rPr>
          <w:rFonts w:ascii="Times New Roman" w:hAnsi="Times New Roman" w:cs="Times New Roman"/>
          <w:sz w:val="24"/>
          <w:szCs w:val="24"/>
        </w:rPr>
        <w:t xml:space="preserve">O </w:t>
      </w:r>
      <w:proofErr w:type="spellStart"/>
      <w:r w:rsidRPr="00E35BAF">
        <w:rPr>
          <w:rFonts w:ascii="Times New Roman" w:hAnsi="Times New Roman" w:cs="Times New Roman"/>
          <w:sz w:val="24"/>
          <w:szCs w:val="24"/>
        </w:rPr>
        <w:t>engastamento</w:t>
      </w:r>
      <w:proofErr w:type="spellEnd"/>
      <w:r w:rsidRPr="00E35BAF">
        <w:rPr>
          <w:rFonts w:ascii="Times New Roman" w:hAnsi="Times New Roman" w:cs="Times New Roman"/>
          <w:sz w:val="24"/>
          <w:szCs w:val="24"/>
        </w:rPr>
        <w:t xml:space="preserve"> lateral mínimo é de 50,0 cm ou 2,5 vezes a espessura da parede, prevalecendo o maior. Quando os vãos forem relativamente próximos e na mesma altura, recomenda-se uma única verga sobre todos. Além disso, para vãos maiores que 2,40 m, a verga deverá ser calculada como viga, além do mais, nos casos em que o vão ocupe área linear em 50% ou mais do vão da parede, as vergas e </w:t>
      </w:r>
      <w:proofErr w:type="spellStart"/>
      <w:r w:rsidRPr="00E35BAF">
        <w:rPr>
          <w:rFonts w:ascii="Times New Roman" w:hAnsi="Times New Roman" w:cs="Times New Roman"/>
          <w:sz w:val="24"/>
          <w:szCs w:val="24"/>
        </w:rPr>
        <w:t>contra-vergas</w:t>
      </w:r>
      <w:proofErr w:type="spellEnd"/>
      <w:r w:rsidRPr="00E35BAF">
        <w:rPr>
          <w:rFonts w:ascii="Times New Roman" w:hAnsi="Times New Roman" w:cs="Times New Roman"/>
          <w:sz w:val="24"/>
          <w:szCs w:val="24"/>
        </w:rPr>
        <w:t xml:space="preserve"> deverão ser engastadas nos pilares de cada face, protegendo assim todo o vão da parede.</w:t>
      </w:r>
    </w:p>
    <w:p w14:paraId="3BDE032C" w14:textId="77777777" w:rsidR="006068E3" w:rsidRPr="00E35BAF" w:rsidRDefault="006068E3" w:rsidP="006068E3">
      <w:pPr>
        <w:pStyle w:val="Ttulo3"/>
        <w:numPr>
          <w:ilvl w:val="2"/>
          <w:numId w:val="11"/>
        </w:numPr>
        <w:spacing w:before="0" w:after="0"/>
        <w:ind w:left="1287"/>
      </w:pPr>
      <w:bookmarkStart w:id="162" w:name="_Toc214960912"/>
      <w:bookmarkStart w:id="163" w:name="_Toc214963058"/>
      <w:bookmarkStart w:id="164" w:name="_Toc214963322"/>
      <w:r>
        <w:t>R</w:t>
      </w:r>
      <w:r w:rsidRPr="00E35BAF">
        <w:t>evestimentos de paredes</w:t>
      </w:r>
      <w:bookmarkEnd w:id="162"/>
      <w:bookmarkEnd w:id="163"/>
      <w:bookmarkEnd w:id="164"/>
    </w:p>
    <w:p w14:paraId="4F2C7CD6" w14:textId="77777777" w:rsidR="006068E3" w:rsidRPr="00E35BAF" w:rsidRDefault="006068E3" w:rsidP="006068E3">
      <w:pPr>
        <w:pStyle w:val="Ttulo4"/>
        <w:numPr>
          <w:ilvl w:val="3"/>
          <w:numId w:val="11"/>
        </w:numPr>
        <w:spacing w:after="160"/>
        <w:ind w:left="1134" w:firstLine="0"/>
        <w:rPr>
          <w:b w:val="0"/>
          <w:i/>
          <w:iCs/>
        </w:rPr>
      </w:pPr>
      <w:bookmarkStart w:id="165" w:name="_Toc214960913"/>
      <w:r w:rsidRPr="00E35BAF">
        <w:rPr>
          <w:i/>
        </w:rPr>
        <w:t>Requisitos para execução</w:t>
      </w:r>
      <w:bookmarkEnd w:id="165"/>
    </w:p>
    <w:p w14:paraId="78BDED03" w14:textId="77777777" w:rsidR="006068E3" w:rsidRPr="00E35BAF" w:rsidRDefault="006068E3" w:rsidP="006068E3">
      <w:pPr>
        <w:spacing w:before="240"/>
        <w:rPr>
          <w:sz w:val="24"/>
          <w:szCs w:val="24"/>
        </w:rPr>
      </w:pPr>
      <w:r w:rsidRPr="00E35BAF">
        <w:rPr>
          <w:sz w:val="24"/>
          <w:szCs w:val="24"/>
        </w:rPr>
        <w:t>A etapa de execução do revestimento é a principal responsável por fenômenos patológicos observados posteriormente. Sendo assim, é de suma importância uma correta execução que garanta a qualidade de acabamento e elimine patologias futuras.</w:t>
      </w:r>
    </w:p>
    <w:p w14:paraId="293A930A" w14:textId="77777777" w:rsidR="006068E3" w:rsidRPr="00E35BAF" w:rsidRDefault="006068E3" w:rsidP="006068E3">
      <w:pPr>
        <w:spacing w:before="240"/>
        <w:rPr>
          <w:sz w:val="24"/>
          <w:szCs w:val="24"/>
        </w:rPr>
      </w:pPr>
      <w:r w:rsidRPr="00E35BAF">
        <w:rPr>
          <w:sz w:val="24"/>
          <w:szCs w:val="24"/>
        </w:rPr>
        <w:t>As tubulações de água e esgoto devem estar adequadamente embutidas e testadas quanto à estanqueidade.</w:t>
      </w:r>
    </w:p>
    <w:p w14:paraId="47279F5A" w14:textId="77777777" w:rsidR="006068E3" w:rsidRPr="00E35BAF" w:rsidRDefault="006068E3" w:rsidP="006068E3">
      <w:pPr>
        <w:spacing w:before="240"/>
        <w:rPr>
          <w:sz w:val="24"/>
          <w:szCs w:val="24"/>
        </w:rPr>
      </w:pPr>
      <w:r w:rsidRPr="00E35BAF">
        <w:rPr>
          <w:sz w:val="24"/>
          <w:szCs w:val="24"/>
        </w:rPr>
        <w:t xml:space="preserve">Os </w:t>
      </w:r>
      <w:proofErr w:type="spellStart"/>
      <w:r w:rsidRPr="00E35BAF">
        <w:rPr>
          <w:sz w:val="24"/>
          <w:szCs w:val="24"/>
        </w:rPr>
        <w:t>eletrodutos</w:t>
      </w:r>
      <w:proofErr w:type="spellEnd"/>
      <w:r w:rsidRPr="00E35BAF">
        <w:rPr>
          <w:sz w:val="24"/>
          <w:szCs w:val="24"/>
        </w:rPr>
        <w:t>, caixas de passagem ou derivação de instalações elétricas ou telefônicas devem estar adequadamente embutidos.</w:t>
      </w:r>
    </w:p>
    <w:p w14:paraId="56192CCA" w14:textId="77777777" w:rsidR="006068E3" w:rsidRPr="00E35BAF" w:rsidRDefault="006068E3" w:rsidP="006068E3">
      <w:pPr>
        <w:rPr>
          <w:sz w:val="24"/>
          <w:szCs w:val="24"/>
        </w:rPr>
      </w:pPr>
      <w:r w:rsidRPr="00E35BAF">
        <w:rPr>
          <w:sz w:val="24"/>
          <w:szCs w:val="24"/>
        </w:rPr>
        <w:t xml:space="preserve">Os vãos para portas e janelas devem estar previamente definidos, estando os </w:t>
      </w:r>
      <w:proofErr w:type="spellStart"/>
      <w:r w:rsidRPr="00E35BAF">
        <w:rPr>
          <w:sz w:val="24"/>
          <w:szCs w:val="24"/>
        </w:rPr>
        <w:t>contramarcos</w:t>
      </w:r>
      <w:proofErr w:type="spellEnd"/>
      <w:r w:rsidRPr="00E35BAF">
        <w:rPr>
          <w:sz w:val="24"/>
          <w:szCs w:val="24"/>
        </w:rPr>
        <w:t>, se especificados, devidamente fixados.</w:t>
      </w:r>
    </w:p>
    <w:p w14:paraId="1ED82D35" w14:textId="77777777" w:rsidR="006068E3" w:rsidRPr="00E35BAF" w:rsidRDefault="006068E3" w:rsidP="006068E3">
      <w:pPr>
        <w:spacing w:before="240"/>
        <w:rPr>
          <w:sz w:val="24"/>
          <w:szCs w:val="24"/>
        </w:rPr>
      </w:pPr>
      <w:r w:rsidRPr="00E35BAF">
        <w:rPr>
          <w:sz w:val="24"/>
          <w:szCs w:val="24"/>
        </w:rPr>
        <w:t>Quando se fizer uso de argamassas preparadas em obra, as bases de revestimento devem ter as seguintes idades mínimas:</w:t>
      </w:r>
    </w:p>
    <w:p w14:paraId="664B0C57" w14:textId="77777777" w:rsidR="006068E3" w:rsidRPr="00E35BAF" w:rsidRDefault="006068E3" w:rsidP="006068E3">
      <w:pPr>
        <w:spacing w:before="240"/>
        <w:jc w:val="both"/>
        <w:rPr>
          <w:sz w:val="24"/>
          <w:szCs w:val="24"/>
        </w:rPr>
      </w:pPr>
      <w:r w:rsidRPr="00E35BAF">
        <w:rPr>
          <w:sz w:val="24"/>
          <w:szCs w:val="24"/>
        </w:rPr>
        <w:t xml:space="preserve">a) </w:t>
      </w:r>
      <w:r w:rsidRPr="00E35BAF">
        <w:rPr>
          <w:b/>
          <w:bCs/>
          <w:sz w:val="24"/>
          <w:szCs w:val="24"/>
        </w:rPr>
        <w:t>28 dias</w:t>
      </w:r>
      <w:r w:rsidRPr="00E35BAF">
        <w:rPr>
          <w:sz w:val="24"/>
          <w:szCs w:val="24"/>
        </w:rPr>
        <w:t xml:space="preserve"> de idade para as estruturas de concreto e alvenarias armadas estruturais;</w:t>
      </w:r>
    </w:p>
    <w:p w14:paraId="68254762" w14:textId="77777777" w:rsidR="006068E3" w:rsidRPr="00E35BAF" w:rsidRDefault="006068E3" w:rsidP="006068E3">
      <w:pPr>
        <w:spacing w:before="240"/>
        <w:jc w:val="both"/>
        <w:rPr>
          <w:sz w:val="24"/>
          <w:szCs w:val="24"/>
        </w:rPr>
      </w:pPr>
      <w:r w:rsidRPr="00E35BAF">
        <w:rPr>
          <w:sz w:val="24"/>
          <w:szCs w:val="24"/>
        </w:rPr>
        <w:lastRenderedPageBreak/>
        <w:t xml:space="preserve">b) </w:t>
      </w:r>
      <w:r w:rsidRPr="00E35BAF">
        <w:rPr>
          <w:b/>
          <w:bCs/>
          <w:sz w:val="24"/>
          <w:szCs w:val="24"/>
        </w:rPr>
        <w:t>14 dias</w:t>
      </w:r>
      <w:r w:rsidRPr="00E35BAF">
        <w:rPr>
          <w:sz w:val="24"/>
          <w:szCs w:val="24"/>
        </w:rPr>
        <w:t xml:space="preserve"> de idade para alvenarias não armadas estruturais e alvenarias sem função estrutural de tijolos, blocos cerâmicos, blocos de concreto e concreto celular, admitindo-se que os blocos de concreto tenham sido curados durante pelo menos 28 dias antes da sua utilização;</w:t>
      </w:r>
    </w:p>
    <w:p w14:paraId="79307C60" w14:textId="77777777" w:rsidR="006068E3" w:rsidRPr="00E35BAF" w:rsidRDefault="006068E3" w:rsidP="006068E3">
      <w:pPr>
        <w:spacing w:before="240"/>
        <w:jc w:val="both"/>
        <w:rPr>
          <w:sz w:val="24"/>
          <w:szCs w:val="24"/>
        </w:rPr>
      </w:pPr>
      <w:r w:rsidRPr="00E35BAF">
        <w:rPr>
          <w:sz w:val="24"/>
          <w:szCs w:val="24"/>
        </w:rPr>
        <w:t xml:space="preserve">c) </w:t>
      </w:r>
      <w:r>
        <w:rPr>
          <w:b/>
          <w:bCs/>
          <w:sz w:val="24"/>
          <w:szCs w:val="24"/>
        </w:rPr>
        <w:t>03</w:t>
      </w:r>
      <w:r w:rsidRPr="00E35BAF">
        <w:rPr>
          <w:b/>
          <w:bCs/>
          <w:sz w:val="24"/>
          <w:szCs w:val="24"/>
        </w:rPr>
        <w:t xml:space="preserve"> dias</w:t>
      </w:r>
      <w:r w:rsidRPr="00E35BAF">
        <w:rPr>
          <w:sz w:val="24"/>
          <w:szCs w:val="24"/>
        </w:rPr>
        <w:t xml:space="preserve"> de idade do chapisco para aplicação do emboço ou camada única; para climas quentes e secos, com temperatura acima de 30°C, este prazo pode ser reduzido para dois dias;</w:t>
      </w:r>
    </w:p>
    <w:p w14:paraId="54205FCB" w14:textId="77777777" w:rsidR="006068E3" w:rsidRPr="00E35BAF" w:rsidRDefault="006068E3" w:rsidP="006068E3">
      <w:pPr>
        <w:spacing w:before="240"/>
        <w:jc w:val="both"/>
        <w:rPr>
          <w:sz w:val="24"/>
          <w:szCs w:val="24"/>
        </w:rPr>
      </w:pPr>
      <w:r w:rsidRPr="00E35BAF">
        <w:rPr>
          <w:sz w:val="24"/>
          <w:szCs w:val="24"/>
        </w:rPr>
        <w:t xml:space="preserve">d) </w:t>
      </w:r>
      <w:r w:rsidRPr="00E35BAF">
        <w:rPr>
          <w:b/>
          <w:bCs/>
          <w:sz w:val="24"/>
          <w:szCs w:val="24"/>
        </w:rPr>
        <w:t>21 dias</w:t>
      </w:r>
      <w:r w:rsidRPr="00E35BAF">
        <w:rPr>
          <w:sz w:val="24"/>
          <w:szCs w:val="24"/>
        </w:rPr>
        <w:t xml:space="preserve"> de idade para o emboço de argamassa de cal, para início dos serviços de reboco;</w:t>
      </w:r>
    </w:p>
    <w:p w14:paraId="7907BE64" w14:textId="77777777" w:rsidR="006068E3" w:rsidRPr="00E35BAF" w:rsidRDefault="006068E3" w:rsidP="006068E3">
      <w:pPr>
        <w:spacing w:before="240"/>
        <w:jc w:val="both"/>
        <w:rPr>
          <w:sz w:val="24"/>
          <w:szCs w:val="24"/>
        </w:rPr>
      </w:pPr>
      <w:r w:rsidRPr="00E35BAF">
        <w:rPr>
          <w:sz w:val="24"/>
          <w:szCs w:val="24"/>
        </w:rPr>
        <w:t xml:space="preserve">e) </w:t>
      </w:r>
      <w:r>
        <w:rPr>
          <w:b/>
          <w:bCs/>
          <w:sz w:val="24"/>
          <w:szCs w:val="24"/>
        </w:rPr>
        <w:t>07</w:t>
      </w:r>
      <w:r w:rsidRPr="00E35BAF">
        <w:rPr>
          <w:b/>
          <w:bCs/>
          <w:sz w:val="24"/>
          <w:szCs w:val="24"/>
        </w:rPr>
        <w:t xml:space="preserve"> dias</w:t>
      </w:r>
      <w:r w:rsidRPr="00E35BAF">
        <w:rPr>
          <w:sz w:val="24"/>
          <w:szCs w:val="24"/>
        </w:rPr>
        <w:t xml:space="preserve"> de idade do emboço de argamassas mistas ou hidráulicas, para início dos serviços de reboco;</w:t>
      </w:r>
    </w:p>
    <w:p w14:paraId="392005C1" w14:textId="77777777" w:rsidR="006068E3" w:rsidRPr="00E35BAF" w:rsidRDefault="006068E3" w:rsidP="006068E3">
      <w:pPr>
        <w:spacing w:before="240"/>
        <w:jc w:val="both"/>
        <w:rPr>
          <w:sz w:val="24"/>
          <w:szCs w:val="24"/>
        </w:rPr>
      </w:pPr>
      <w:r w:rsidRPr="00E35BAF">
        <w:rPr>
          <w:sz w:val="24"/>
          <w:szCs w:val="24"/>
        </w:rPr>
        <w:t xml:space="preserve">f) </w:t>
      </w:r>
      <w:r w:rsidRPr="00E35BAF">
        <w:rPr>
          <w:b/>
          <w:bCs/>
          <w:sz w:val="24"/>
          <w:szCs w:val="24"/>
        </w:rPr>
        <w:t>21 dias</w:t>
      </w:r>
      <w:r w:rsidRPr="00E35BAF">
        <w:rPr>
          <w:sz w:val="24"/>
          <w:szCs w:val="24"/>
        </w:rPr>
        <w:t xml:space="preserve"> de idade do revestimento de reboco ou camada única, para execução de acabamento decorativo.</w:t>
      </w:r>
    </w:p>
    <w:p w14:paraId="1C8987AB" w14:textId="77777777" w:rsidR="006068E3" w:rsidRPr="00E35BAF" w:rsidRDefault="006068E3" w:rsidP="006068E3">
      <w:pPr>
        <w:spacing w:before="240"/>
        <w:jc w:val="both"/>
        <w:rPr>
          <w:sz w:val="24"/>
          <w:szCs w:val="24"/>
        </w:rPr>
      </w:pPr>
      <w:r w:rsidRPr="00E35BAF">
        <w:rPr>
          <w:sz w:val="24"/>
          <w:szCs w:val="24"/>
        </w:rPr>
        <w:t>NOTA: Para revestimentos de argamassas industrializadas ou dosadas em central, estes prazos podem ser alterados, se houver instrução específica do fornecedor, com comprovação através de ensaios de laboratório credenciado pelo INMETRO.</w:t>
      </w:r>
    </w:p>
    <w:p w14:paraId="63267AB1" w14:textId="77777777" w:rsidR="006068E3" w:rsidRPr="00E35BAF" w:rsidRDefault="006068E3" w:rsidP="006068E3">
      <w:pPr>
        <w:spacing w:before="240"/>
        <w:rPr>
          <w:sz w:val="24"/>
          <w:szCs w:val="24"/>
        </w:rPr>
      </w:pPr>
      <w:r w:rsidRPr="00E35BAF">
        <w:rPr>
          <w:sz w:val="24"/>
          <w:szCs w:val="24"/>
        </w:rPr>
        <w:t>Quando a argamassa de emboço for aplicada em mais de uma demão, deve-se respeitar o prazo de 24 h entre aplicações</w:t>
      </w:r>
    </w:p>
    <w:p w14:paraId="563DD4C1" w14:textId="77777777" w:rsidR="006068E3" w:rsidRPr="00E35BAF" w:rsidRDefault="006068E3" w:rsidP="006068E3">
      <w:pPr>
        <w:pStyle w:val="Ttulo4"/>
        <w:numPr>
          <w:ilvl w:val="3"/>
          <w:numId w:val="11"/>
        </w:numPr>
        <w:spacing w:after="160"/>
        <w:ind w:left="1134" w:firstLine="0"/>
        <w:rPr>
          <w:b w:val="0"/>
          <w:i/>
          <w:iCs/>
        </w:rPr>
      </w:pPr>
      <w:bookmarkStart w:id="166" w:name="_Toc214960914"/>
      <w:r w:rsidRPr="00E35BAF">
        <w:rPr>
          <w:i/>
        </w:rPr>
        <w:t>Condições da base</w:t>
      </w:r>
      <w:bookmarkEnd w:id="166"/>
    </w:p>
    <w:p w14:paraId="1D17E501" w14:textId="77777777" w:rsidR="006068E3" w:rsidRPr="00E35BAF" w:rsidRDefault="006068E3" w:rsidP="006068E3">
      <w:pPr>
        <w:spacing w:before="240"/>
        <w:jc w:val="both"/>
        <w:rPr>
          <w:sz w:val="24"/>
          <w:szCs w:val="24"/>
        </w:rPr>
      </w:pPr>
      <w:r w:rsidRPr="00E35BAF">
        <w:rPr>
          <w:sz w:val="24"/>
          <w:szCs w:val="24"/>
        </w:rPr>
        <w:t xml:space="preserve">As bases de revestimento devem atender às exigências de </w:t>
      </w:r>
      <w:proofErr w:type="spellStart"/>
      <w:r w:rsidRPr="00E35BAF">
        <w:rPr>
          <w:sz w:val="24"/>
          <w:szCs w:val="24"/>
        </w:rPr>
        <w:t>planeza</w:t>
      </w:r>
      <w:proofErr w:type="spellEnd"/>
      <w:r w:rsidRPr="00E35BAF">
        <w:rPr>
          <w:sz w:val="24"/>
          <w:szCs w:val="24"/>
        </w:rPr>
        <w:t>, prumo e nivelamento fixados nas respectivas normas de alvenaria e de estruturas de concreto.</w:t>
      </w:r>
    </w:p>
    <w:p w14:paraId="38B918A0" w14:textId="77777777" w:rsidR="006068E3" w:rsidRPr="00E35BAF" w:rsidRDefault="006068E3" w:rsidP="006068E3">
      <w:pPr>
        <w:spacing w:before="240"/>
        <w:jc w:val="both"/>
        <w:rPr>
          <w:sz w:val="24"/>
          <w:szCs w:val="24"/>
        </w:rPr>
      </w:pPr>
      <w:r w:rsidRPr="00E35BAF">
        <w:rPr>
          <w:sz w:val="24"/>
          <w:szCs w:val="24"/>
        </w:rPr>
        <w:t xml:space="preserve">A aderência do revestimento está relacionada com o grau de absorção da base, que propicia a </w:t>
      </w:r>
      <w:proofErr w:type="spellStart"/>
      <w:r w:rsidRPr="00E35BAF">
        <w:rPr>
          <w:sz w:val="24"/>
          <w:szCs w:val="24"/>
        </w:rPr>
        <w:t>microancoragem</w:t>
      </w:r>
      <w:proofErr w:type="spellEnd"/>
      <w:r w:rsidRPr="00E35BAF">
        <w:rPr>
          <w:sz w:val="24"/>
          <w:szCs w:val="24"/>
        </w:rPr>
        <w:t xml:space="preserve">, e com a rugosidade superficial, que contribui para a </w:t>
      </w:r>
      <w:proofErr w:type="spellStart"/>
      <w:r w:rsidRPr="00E35BAF">
        <w:rPr>
          <w:sz w:val="24"/>
          <w:szCs w:val="24"/>
        </w:rPr>
        <w:t>macroancoragem</w:t>
      </w:r>
      <w:proofErr w:type="spellEnd"/>
      <w:r w:rsidRPr="00E35BAF">
        <w:rPr>
          <w:sz w:val="24"/>
          <w:szCs w:val="24"/>
        </w:rPr>
        <w:t>.</w:t>
      </w:r>
    </w:p>
    <w:p w14:paraId="2FF293FC" w14:textId="77777777" w:rsidR="006068E3" w:rsidRPr="00E35BAF" w:rsidRDefault="006068E3" w:rsidP="006068E3">
      <w:pPr>
        <w:spacing w:before="240"/>
        <w:jc w:val="both"/>
        <w:rPr>
          <w:sz w:val="24"/>
          <w:szCs w:val="24"/>
        </w:rPr>
      </w:pPr>
      <w:r w:rsidRPr="00E35BAF">
        <w:rPr>
          <w:sz w:val="24"/>
          <w:szCs w:val="24"/>
        </w:rPr>
        <w:t xml:space="preserve">A base do revestimento com elevada absorção, exceto parede de bloco de concreto, deve ser </w:t>
      </w:r>
      <w:proofErr w:type="spellStart"/>
      <w:r w:rsidRPr="00E35BAF">
        <w:rPr>
          <w:sz w:val="24"/>
          <w:szCs w:val="24"/>
        </w:rPr>
        <w:t>pré-molhada</w:t>
      </w:r>
      <w:proofErr w:type="spellEnd"/>
      <w:r w:rsidRPr="00E35BAF">
        <w:rPr>
          <w:sz w:val="24"/>
          <w:szCs w:val="24"/>
        </w:rPr>
        <w:t>. Deve-se fazer aplicação prévia de argamassa de chapisco, quando a superfície a revestir for parcial ou totalmente não absorvente (de pouca aderência) ou quando a base não apresentar rugosidade superficial.</w:t>
      </w:r>
    </w:p>
    <w:p w14:paraId="0823E691" w14:textId="77777777" w:rsidR="006068E3" w:rsidRPr="00E35BAF" w:rsidRDefault="006068E3" w:rsidP="006068E3">
      <w:pPr>
        <w:spacing w:before="240"/>
        <w:jc w:val="both"/>
        <w:rPr>
          <w:sz w:val="24"/>
          <w:szCs w:val="24"/>
        </w:rPr>
      </w:pPr>
      <w:r w:rsidRPr="00E35BAF">
        <w:rPr>
          <w:sz w:val="24"/>
          <w:szCs w:val="24"/>
        </w:rPr>
        <w:t>Deve ser observada a presença de infiltração de umidade nos planos a serem revestidos, definindo-se soluções para a eliminação da infiltração antes de prosseguir com os demais procedimentos de preparação da base.</w:t>
      </w:r>
    </w:p>
    <w:p w14:paraId="64510F1B" w14:textId="77777777" w:rsidR="006068E3" w:rsidRPr="00E35BAF" w:rsidRDefault="006068E3" w:rsidP="006068E3">
      <w:pPr>
        <w:pStyle w:val="Ttulo4"/>
        <w:numPr>
          <w:ilvl w:val="3"/>
          <w:numId w:val="11"/>
        </w:numPr>
        <w:spacing w:after="160"/>
        <w:ind w:left="1134" w:firstLine="0"/>
        <w:rPr>
          <w:b w:val="0"/>
          <w:i/>
          <w:iCs/>
        </w:rPr>
      </w:pPr>
      <w:bookmarkStart w:id="167" w:name="_Toc214960915"/>
      <w:r w:rsidRPr="00E35BAF">
        <w:rPr>
          <w:i/>
        </w:rPr>
        <w:t>Correção de irregularidades</w:t>
      </w:r>
      <w:bookmarkEnd w:id="167"/>
    </w:p>
    <w:p w14:paraId="14BD7520" w14:textId="77777777" w:rsidR="006068E3" w:rsidRPr="00E35BAF" w:rsidRDefault="006068E3" w:rsidP="006068E3">
      <w:pPr>
        <w:spacing w:before="240"/>
        <w:jc w:val="both"/>
        <w:rPr>
          <w:sz w:val="24"/>
          <w:szCs w:val="24"/>
        </w:rPr>
      </w:pPr>
      <w:r w:rsidRPr="00E35BAF">
        <w:rPr>
          <w:sz w:val="24"/>
          <w:szCs w:val="24"/>
        </w:rPr>
        <w:t>A base de revestimento deve ser regula</w:t>
      </w:r>
      <w:r>
        <w:rPr>
          <w:sz w:val="24"/>
          <w:szCs w:val="24"/>
        </w:rPr>
        <w:t>r</w:t>
      </w:r>
      <w:r w:rsidRPr="00E35BAF">
        <w:rPr>
          <w:sz w:val="24"/>
          <w:szCs w:val="24"/>
        </w:rPr>
        <w:t xml:space="preserve"> para que a argamassa possa ser aplicada em espessura uniforme.</w:t>
      </w:r>
    </w:p>
    <w:p w14:paraId="4342F8D5" w14:textId="77777777" w:rsidR="006068E3" w:rsidRPr="00E35BAF" w:rsidRDefault="006068E3" w:rsidP="006068E3">
      <w:pPr>
        <w:spacing w:before="240"/>
        <w:jc w:val="both"/>
        <w:rPr>
          <w:sz w:val="24"/>
          <w:szCs w:val="24"/>
        </w:rPr>
      </w:pPr>
      <w:r w:rsidRPr="00E35BAF">
        <w:rPr>
          <w:sz w:val="24"/>
          <w:szCs w:val="24"/>
        </w:rPr>
        <w:t>As irregularidades superficiais devem ser eliminadas de acordo com os seguintes procedimentos:</w:t>
      </w:r>
    </w:p>
    <w:p w14:paraId="7B50E3A9" w14:textId="77777777" w:rsidR="006068E3" w:rsidRPr="00E35BAF" w:rsidRDefault="006068E3" w:rsidP="006068E3">
      <w:pPr>
        <w:spacing w:before="240"/>
        <w:jc w:val="both"/>
        <w:rPr>
          <w:sz w:val="24"/>
          <w:szCs w:val="24"/>
        </w:rPr>
      </w:pPr>
      <w:r w:rsidRPr="00E35BAF">
        <w:rPr>
          <w:sz w:val="24"/>
          <w:szCs w:val="24"/>
        </w:rPr>
        <w:t>a) retirada de pontas de ferro das peças e rebarbas entre juntas da alvenaria;</w:t>
      </w:r>
    </w:p>
    <w:p w14:paraId="693AB3E4" w14:textId="77777777" w:rsidR="006068E3" w:rsidRPr="00E35BAF" w:rsidRDefault="006068E3" w:rsidP="006068E3">
      <w:pPr>
        <w:spacing w:before="240"/>
        <w:jc w:val="both"/>
        <w:rPr>
          <w:sz w:val="24"/>
          <w:szCs w:val="24"/>
        </w:rPr>
      </w:pPr>
      <w:r w:rsidRPr="00E35BAF">
        <w:rPr>
          <w:sz w:val="24"/>
          <w:szCs w:val="24"/>
        </w:rPr>
        <w:lastRenderedPageBreak/>
        <w:t>b) correção de depressões, furos e rasgos, de acordo com os seguintes critérios:</w:t>
      </w:r>
    </w:p>
    <w:p w14:paraId="0C142871" w14:textId="77777777" w:rsidR="006068E3" w:rsidRPr="00E35BAF" w:rsidRDefault="006068E3" w:rsidP="006068E3">
      <w:pPr>
        <w:pStyle w:val="PargrafodaLista"/>
        <w:numPr>
          <w:ilvl w:val="0"/>
          <w:numId w:val="46"/>
        </w:numPr>
        <w:spacing w:before="240" w:after="160"/>
        <w:ind w:left="284" w:firstLine="567"/>
        <w:jc w:val="both"/>
        <w:rPr>
          <w:sz w:val="24"/>
          <w:szCs w:val="24"/>
        </w:rPr>
      </w:pPr>
      <w:r w:rsidRPr="00E35BAF">
        <w:rPr>
          <w:sz w:val="24"/>
          <w:szCs w:val="24"/>
        </w:rPr>
        <w:t>Enchimento das falhas da base com argamassa, desde que menores que 50 mm de profundidade;</w:t>
      </w:r>
    </w:p>
    <w:p w14:paraId="7C603F21" w14:textId="77777777" w:rsidR="006068E3" w:rsidRPr="00E35BAF" w:rsidRDefault="006068E3" w:rsidP="006068E3">
      <w:pPr>
        <w:pStyle w:val="PargrafodaLista"/>
        <w:numPr>
          <w:ilvl w:val="0"/>
          <w:numId w:val="46"/>
        </w:numPr>
        <w:spacing w:before="240" w:after="160"/>
        <w:ind w:left="284" w:firstLine="567"/>
        <w:jc w:val="both"/>
        <w:rPr>
          <w:sz w:val="24"/>
          <w:szCs w:val="24"/>
        </w:rPr>
      </w:pPr>
      <w:r w:rsidRPr="00E35BAF">
        <w:rPr>
          <w:sz w:val="24"/>
          <w:szCs w:val="24"/>
        </w:rPr>
        <w:t>Correção dos rasgos efetuados para instalação das tubulações com diâmetros superiores a 50 mm, através da colocação de tela metálica galvanizada e enchimento com cacos de tijolos e blocos;</w:t>
      </w:r>
    </w:p>
    <w:p w14:paraId="1362CB27" w14:textId="77777777" w:rsidR="006068E3" w:rsidRPr="00E35BAF" w:rsidRDefault="006068E3" w:rsidP="006068E3">
      <w:pPr>
        <w:pStyle w:val="PargrafodaLista"/>
        <w:numPr>
          <w:ilvl w:val="0"/>
          <w:numId w:val="46"/>
        </w:numPr>
        <w:spacing w:before="240" w:after="160"/>
        <w:ind w:left="284" w:firstLine="567"/>
        <w:jc w:val="both"/>
        <w:rPr>
          <w:sz w:val="24"/>
          <w:szCs w:val="24"/>
        </w:rPr>
      </w:pPr>
      <w:r w:rsidRPr="00E35BAF">
        <w:rPr>
          <w:sz w:val="24"/>
          <w:szCs w:val="24"/>
        </w:rPr>
        <w:t>Enchimento das falhas da base com mais de 50 mm de profundidade, em pelo menos duas etapas: a primeira camada deve secar por um período não inferior a 24 h e ser levemente umedecida quando da aplicação da segunda.</w:t>
      </w:r>
    </w:p>
    <w:p w14:paraId="50185BE0" w14:textId="77777777" w:rsidR="006068E3" w:rsidRPr="00E35BAF" w:rsidRDefault="006068E3" w:rsidP="006068E3">
      <w:pPr>
        <w:spacing w:before="240"/>
        <w:jc w:val="both"/>
        <w:rPr>
          <w:sz w:val="24"/>
          <w:szCs w:val="24"/>
        </w:rPr>
      </w:pPr>
      <w:r w:rsidRPr="00E35BAF">
        <w:rPr>
          <w:sz w:val="24"/>
          <w:szCs w:val="24"/>
        </w:rPr>
        <w:t>As correções das falhas da base devem ser feitas com materiais semelhantes aos da alvenaria, utilizando-se a argamassa definida para o assentamento ou para o emboço.</w:t>
      </w:r>
    </w:p>
    <w:p w14:paraId="51898FDE" w14:textId="77777777" w:rsidR="006068E3" w:rsidRPr="00E35BAF" w:rsidRDefault="006068E3" w:rsidP="006068E3">
      <w:pPr>
        <w:pStyle w:val="Ttulo4"/>
        <w:numPr>
          <w:ilvl w:val="3"/>
          <w:numId w:val="11"/>
        </w:numPr>
        <w:spacing w:after="160"/>
        <w:ind w:left="1134" w:firstLine="0"/>
        <w:rPr>
          <w:b w:val="0"/>
          <w:i/>
          <w:iCs/>
        </w:rPr>
      </w:pPr>
      <w:bookmarkStart w:id="168" w:name="_Toc214960916"/>
      <w:r w:rsidRPr="00E35BAF">
        <w:rPr>
          <w:i/>
        </w:rPr>
        <w:t>Limpeza da base</w:t>
      </w:r>
      <w:bookmarkEnd w:id="168"/>
    </w:p>
    <w:p w14:paraId="25611C47" w14:textId="77777777" w:rsidR="006068E3" w:rsidRPr="00E35BAF" w:rsidRDefault="006068E3" w:rsidP="006068E3">
      <w:pPr>
        <w:spacing w:before="240"/>
        <w:jc w:val="both"/>
        <w:rPr>
          <w:sz w:val="24"/>
          <w:szCs w:val="24"/>
        </w:rPr>
      </w:pPr>
      <w:r w:rsidRPr="00E35BAF">
        <w:rPr>
          <w:sz w:val="24"/>
          <w:szCs w:val="24"/>
        </w:rPr>
        <w:t>A base a ser revestida deve estar limpa, livre de pó, graxa, óleo, eflorescência, materiais soltos ou quaisquer produtos ou incrustações que venham a prejudicar a aderência do revestimento.</w:t>
      </w:r>
    </w:p>
    <w:p w14:paraId="1986A776" w14:textId="77777777" w:rsidR="006068E3" w:rsidRPr="00E35BAF" w:rsidRDefault="006068E3" w:rsidP="006068E3">
      <w:pPr>
        <w:spacing w:before="240"/>
        <w:jc w:val="both"/>
        <w:rPr>
          <w:sz w:val="24"/>
          <w:szCs w:val="24"/>
        </w:rPr>
      </w:pPr>
      <w:r w:rsidRPr="00E35BAF">
        <w:rPr>
          <w:sz w:val="24"/>
          <w:szCs w:val="24"/>
        </w:rPr>
        <w:t>Antes do início de qualquer procedimento de lavagem, a base deve ser saturada com água limpa, para evitar a penetração, em profundidade, da solução de lavagem empregada.</w:t>
      </w:r>
    </w:p>
    <w:p w14:paraId="5DD32146" w14:textId="77777777" w:rsidR="006068E3" w:rsidRPr="00E35BAF" w:rsidRDefault="006068E3" w:rsidP="006068E3">
      <w:pPr>
        <w:spacing w:before="240"/>
        <w:jc w:val="both"/>
        <w:rPr>
          <w:sz w:val="24"/>
          <w:szCs w:val="24"/>
        </w:rPr>
      </w:pPr>
      <w:r w:rsidRPr="00E35BAF">
        <w:rPr>
          <w:sz w:val="24"/>
          <w:szCs w:val="24"/>
        </w:rPr>
        <w:t>Após quaisquer dos procedimentos de lavagem, deve-se esperar a completa secagem da base para se prosseguir com a aplicação do revestimento.</w:t>
      </w:r>
    </w:p>
    <w:p w14:paraId="07B0583E" w14:textId="77777777" w:rsidR="006068E3" w:rsidRPr="00E35BAF" w:rsidRDefault="006068E3" w:rsidP="006068E3">
      <w:pPr>
        <w:pStyle w:val="Ttulo4"/>
        <w:numPr>
          <w:ilvl w:val="3"/>
          <w:numId w:val="11"/>
        </w:numPr>
        <w:spacing w:after="160"/>
        <w:ind w:left="1134" w:firstLine="0"/>
        <w:rPr>
          <w:b w:val="0"/>
          <w:bCs/>
          <w:i/>
          <w:iCs/>
        </w:rPr>
      </w:pPr>
      <w:bookmarkStart w:id="169" w:name="_Toc214960917"/>
      <w:r w:rsidRPr="00E35BAF">
        <w:rPr>
          <w:i/>
        </w:rPr>
        <w:t>Chapisco</w:t>
      </w:r>
      <w:r>
        <w:rPr>
          <w:i/>
        </w:rPr>
        <w:t xml:space="preserve"> em paredes e tetos</w:t>
      </w:r>
      <w:bookmarkEnd w:id="169"/>
    </w:p>
    <w:p w14:paraId="133605E3" w14:textId="77777777" w:rsidR="006068E3" w:rsidRPr="00E35BAF" w:rsidRDefault="006068E3" w:rsidP="006068E3">
      <w:pPr>
        <w:spacing w:before="240"/>
        <w:jc w:val="both"/>
        <w:rPr>
          <w:sz w:val="24"/>
          <w:szCs w:val="24"/>
        </w:rPr>
      </w:pPr>
      <w:r w:rsidRPr="00E35BAF">
        <w:rPr>
          <w:sz w:val="24"/>
          <w:szCs w:val="24"/>
        </w:rPr>
        <w:t xml:space="preserve">As alvenarias da edificação (e outras superfícies componentes) serão inicialmente protegidas com aplicação de chapisco, homogeneamente distribuído por toda a área considerada. Serão </w:t>
      </w:r>
      <w:proofErr w:type="spellStart"/>
      <w:r w:rsidRPr="00E35BAF">
        <w:rPr>
          <w:sz w:val="24"/>
          <w:szCs w:val="24"/>
        </w:rPr>
        <w:t>chapiscad</w:t>
      </w:r>
      <w:r>
        <w:rPr>
          <w:sz w:val="24"/>
          <w:szCs w:val="24"/>
        </w:rPr>
        <w:t>a</w:t>
      </w:r>
      <w:r w:rsidRPr="00E35BAF">
        <w:rPr>
          <w:sz w:val="24"/>
          <w:szCs w:val="24"/>
        </w:rPr>
        <w:t>s</w:t>
      </w:r>
      <w:proofErr w:type="spellEnd"/>
      <w:r w:rsidRPr="00E35BAF">
        <w:rPr>
          <w:sz w:val="24"/>
          <w:szCs w:val="24"/>
        </w:rPr>
        <w:t xml:space="preserve"> paredes (internas e externas) por todo o seu pé-direito e lajes utilizadas em forros nos pontos devidamente previstos no projeto executivo de arquitetura.</w:t>
      </w:r>
    </w:p>
    <w:p w14:paraId="1A8C9442" w14:textId="77777777" w:rsidR="006068E3" w:rsidRPr="00E35BAF" w:rsidRDefault="006068E3" w:rsidP="006068E3">
      <w:pPr>
        <w:spacing w:before="240"/>
        <w:jc w:val="both"/>
        <w:rPr>
          <w:sz w:val="24"/>
          <w:szCs w:val="24"/>
        </w:rPr>
      </w:pPr>
      <w:r w:rsidRPr="00E35BAF">
        <w:rPr>
          <w:sz w:val="24"/>
          <w:szCs w:val="24"/>
        </w:rPr>
        <w:t>Camada de preparo da base, aplicada de forma contínua ou descontínua, com a finalidade de uniformizar a superfície quanto à absorção e melhorar a aderência do revestimento.</w:t>
      </w:r>
    </w:p>
    <w:p w14:paraId="1E2063B2" w14:textId="77777777" w:rsidR="006068E3" w:rsidRPr="00E35BAF" w:rsidRDefault="006068E3" w:rsidP="006068E3">
      <w:pPr>
        <w:spacing w:before="240"/>
        <w:jc w:val="both"/>
        <w:rPr>
          <w:sz w:val="24"/>
          <w:szCs w:val="24"/>
        </w:rPr>
      </w:pPr>
      <w:r w:rsidRPr="00E35BAF">
        <w:rPr>
          <w:sz w:val="24"/>
          <w:szCs w:val="24"/>
        </w:rPr>
        <w:t>Inicialmente aplicar-se-á chapisco com argamassa preparada mecanicamente em canteiro, na composição 1:3 (cimento: areia média), com 0,5 cm de espessura. Em superfícies bastante lisas, a exemplo das lajes de forro, deverá ser adicionado aditivo adesivo ou cola concentrada para chapisco ao traço, nas quantidades indicadas pelo fabricante.</w:t>
      </w:r>
    </w:p>
    <w:p w14:paraId="5B9D7496" w14:textId="77777777" w:rsidR="006068E3" w:rsidRPr="00E35BAF" w:rsidRDefault="006068E3" w:rsidP="006068E3">
      <w:pPr>
        <w:spacing w:before="240"/>
        <w:jc w:val="both"/>
        <w:rPr>
          <w:sz w:val="24"/>
          <w:szCs w:val="24"/>
        </w:rPr>
      </w:pPr>
      <w:r w:rsidRPr="00E35BAF">
        <w:rPr>
          <w:sz w:val="24"/>
          <w:szCs w:val="24"/>
        </w:rPr>
        <w:t>Deverão ser empregados métodos executivos adequados, observando, entre outros:</w:t>
      </w:r>
    </w:p>
    <w:p w14:paraId="428E7EED" w14:textId="77777777" w:rsidR="006068E3" w:rsidRPr="00E35BAF" w:rsidRDefault="006068E3" w:rsidP="006068E3">
      <w:pPr>
        <w:pStyle w:val="PargrafodaLista"/>
        <w:numPr>
          <w:ilvl w:val="0"/>
          <w:numId w:val="46"/>
        </w:numPr>
        <w:spacing w:before="240" w:after="160"/>
        <w:ind w:left="284" w:firstLine="567"/>
        <w:jc w:val="both"/>
        <w:rPr>
          <w:sz w:val="24"/>
          <w:szCs w:val="24"/>
        </w:rPr>
      </w:pPr>
      <w:r w:rsidRPr="00E35BAF">
        <w:rPr>
          <w:sz w:val="24"/>
          <w:szCs w:val="24"/>
        </w:rPr>
        <w:t>A umidificação prévia da superfície a receber o chapisco, para que não haja absorção da água de amassamento por parte do substrato, diminuindo, por conseguinte a resistência do chapisco;</w:t>
      </w:r>
    </w:p>
    <w:p w14:paraId="6FA81B2B" w14:textId="77777777" w:rsidR="006068E3" w:rsidRPr="00E35BAF" w:rsidRDefault="006068E3" w:rsidP="006068E3">
      <w:pPr>
        <w:pStyle w:val="PargrafodaLista"/>
        <w:numPr>
          <w:ilvl w:val="0"/>
          <w:numId w:val="46"/>
        </w:numPr>
        <w:spacing w:before="240" w:after="160"/>
        <w:ind w:left="284" w:firstLine="567"/>
        <w:jc w:val="both"/>
        <w:rPr>
          <w:sz w:val="24"/>
          <w:szCs w:val="24"/>
        </w:rPr>
      </w:pPr>
      <w:r w:rsidRPr="00E35BAF">
        <w:rPr>
          <w:sz w:val="24"/>
          <w:szCs w:val="24"/>
        </w:rPr>
        <w:t>O lançamento vigoroso da argamassa sobre o substrato;</w:t>
      </w:r>
    </w:p>
    <w:p w14:paraId="1F272EFE" w14:textId="77777777" w:rsidR="006068E3" w:rsidRPr="00E35BAF" w:rsidRDefault="006068E3" w:rsidP="006068E3">
      <w:pPr>
        <w:pStyle w:val="PargrafodaLista"/>
        <w:numPr>
          <w:ilvl w:val="0"/>
          <w:numId w:val="46"/>
        </w:numPr>
        <w:spacing w:before="240" w:after="160"/>
        <w:ind w:left="284" w:firstLine="567"/>
        <w:jc w:val="both"/>
        <w:rPr>
          <w:sz w:val="24"/>
          <w:szCs w:val="24"/>
        </w:rPr>
      </w:pPr>
      <w:r w:rsidRPr="00E35BAF">
        <w:rPr>
          <w:sz w:val="24"/>
          <w:szCs w:val="24"/>
        </w:rPr>
        <w:t>O recobrimento total da superfície em questão.</w:t>
      </w:r>
    </w:p>
    <w:p w14:paraId="3D428F2E" w14:textId="77777777" w:rsidR="006068E3" w:rsidRPr="00E35BAF" w:rsidRDefault="006068E3" w:rsidP="006068E3">
      <w:pPr>
        <w:spacing w:before="240"/>
        <w:jc w:val="both"/>
        <w:rPr>
          <w:sz w:val="24"/>
          <w:szCs w:val="24"/>
        </w:rPr>
      </w:pPr>
      <w:r w:rsidRPr="00E35BAF">
        <w:rPr>
          <w:sz w:val="24"/>
          <w:szCs w:val="24"/>
        </w:rPr>
        <w:lastRenderedPageBreak/>
        <w:t>A argamassa de chapisco deve ser aplicada com uma consistência fluida, assegurando maior facilidade de penetração da pasta de cimento na base a ser revestida e melhorando a aderência na interface revestimento-base.</w:t>
      </w:r>
    </w:p>
    <w:p w14:paraId="3D7BA76F" w14:textId="77777777" w:rsidR="006068E3" w:rsidRPr="00E35BAF" w:rsidRDefault="006068E3" w:rsidP="006068E3">
      <w:pPr>
        <w:spacing w:before="240"/>
        <w:jc w:val="both"/>
        <w:rPr>
          <w:sz w:val="24"/>
          <w:szCs w:val="24"/>
        </w:rPr>
      </w:pPr>
      <w:r w:rsidRPr="00E35BAF">
        <w:rPr>
          <w:sz w:val="24"/>
          <w:szCs w:val="24"/>
        </w:rPr>
        <w:t xml:space="preserve">O chapisco deve ser aplicado por lançamento, com o cuidado de não cobrir completamente a base. </w:t>
      </w:r>
    </w:p>
    <w:p w14:paraId="4BD3315A" w14:textId="77777777" w:rsidR="006068E3" w:rsidRPr="00E35BAF" w:rsidRDefault="006068E3" w:rsidP="006068E3">
      <w:pPr>
        <w:spacing w:before="240"/>
        <w:jc w:val="both"/>
        <w:rPr>
          <w:sz w:val="24"/>
          <w:szCs w:val="24"/>
        </w:rPr>
      </w:pPr>
      <w:r w:rsidRPr="00E35BAF">
        <w:rPr>
          <w:sz w:val="24"/>
          <w:szCs w:val="24"/>
        </w:rPr>
        <w:t>Aditivos que melhorem a aderência podem ser adicionados ao chapisco, desde que compatíveis com os aglomerantes empregados na confecção da argamassa de revestimento e com os materiais da base. Para seu emprego, devem ser seguidas as recomendações técnicas do produto, comprovadas através de ensaios de laboratório credenciado pelo INMETRO.</w:t>
      </w:r>
    </w:p>
    <w:p w14:paraId="00193658" w14:textId="77777777" w:rsidR="006068E3" w:rsidRPr="00E35BAF" w:rsidRDefault="006068E3" w:rsidP="006068E3">
      <w:pPr>
        <w:spacing w:before="240"/>
        <w:jc w:val="both"/>
        <w:rPr>
          <w:sz w:val="24"/>
          <w:szCs w:val="24"/>
        </w:rPr>
      </w:pPr>
      <w:r w:rsidRPr="00E35BAF">
        <w:rPr>
          <w:sz w:val="24"/>
          <w:szCs w:val="24"/>
        </w:rPr>
        <w:t>Em regiões de clima muito seco e quente, o chapisco deve ser protegido da ação direta do sol e do vento através de processos que mantenham a umidade da superfície no mínimo por 12 h, após a aplicação.</w:t>
      </w:r>
    </w:p>
    <w:p w14:paraId="62468FFB" w14:textId="77777777" w:rsidR="006068E3" w:rsidRPr="00E35BAF" w:rsidRDefault="006068E3" w:rsidP="006068E3">
      <w:pPr>
        <w:spacing w:before="240"/>
        <w:jc w:val="both"/>
        <w:rPr>
          <w:sz w:val="24"/>
          <w:szCs w:val="24"/>
        </w:rPr>
      </w:pPr>
      <w:r w:rsidRPr="00E35BAF">
        <w:rPr>
          <w:b/>
          <w:sz w:val="24"/>
          <w:szCs w:val="24"/>
        </w:rPr>
        <w:t>CRITÉRIO DE MEDIÇÃO:</w:t>
      </w:r>
      <w:r w:rsidRPr="00E35BAF">
        <w:rPr>
          <w:sz w:val="24"/>
          <w:szCs w:val="24"/>
        </w:rPr>
        <w:t xml:space="preserve"> Para efeito de medição, será considerado a área de revestimento executada, em metros quadrados, sendo descontados os vãos (janelas, portas, aberturas, etc.).</w:t>
      </w:r>
    </w:p>
    <w:p w14:paraId="480E6AFF" w14:textId="77777777" w:rsidR="006068E3" w:rsidRPr="00E35BAF" w:rsidRDefault="006068E3" w:rsidP="006068E3">
      <w:pPr>
        <w:spacing w:before="240"/>
        <w:jc w:val="both"/>
        <w:rPr>
          <w:sz w:val="24"/>
          <w:szCs w:val="24"/>
        </w:rPr>
      </w:pPr>
      <w:r w:rsidRPr="00E35BAF">
        <w:rPr>
          <w:sz w:val="24"/>
          <w:szCs w:val="24"/>
        </w:rPr>
        <w:t xml:space="preserve"> </w:t>
      </w:r>
      <w:r w:rsidRPr="00E35BAF">
        <w:rPr>
          <w:b/>
          <w:sz w:val="24"/>
          <w:szCs w:val="24"/>
        </w:rPr>
        <w:t>CRITÉRIO DE PAGAMENTO:</w:t>
      </w:r>
      <w:r w:rsidRPr="00E35BAF">
        <w:rPr>
          <w:sz w:val="24"/>
          <w:szCs w:val="24"/>
        </w:rPr>
        <w:t xml:space="preserve"> O valor a ser pago será o resultado da multiplicação do preço unitário contratual pela quantidade medida.</w:t>
      </w:r>
    </w:p>
    <w:p w14:paraId="6C2BA5CE" w14:textId="77777777" w:rsidR="006068E3" w:rsidRPr="00E35BAF" w:rsidRDefault="006068E3" w:rsidP="006068E3">
      <w:pPr>
        <w:pStyle w:val="Ttulo4"/>
        <w:numPr>
          <w:ilvl w:val="3"/>
          <w:numId w:val="11"/>
        </w:numPr>
        <w:spacing w:after="160"/>
        <w:ind w:left="1134" w:firstLine="0"/>
        <w:rPr>
          <w:b w:val="0"/>
          <w:i/>
          <w:iCs/>
        </w:rPr>
      </w:pPr>
      <w:bookmarkStart w:id="170" w:name="_Toc214960918"/>
      <w:r w:rsidRPr="00E35BAF">
        <w:rPr>
          <w:i/>
        </w:rPr>
        <w:t>Execução de emboço ou revestimento de camada única</w:t>
      </w:r>
      <w:bookmarkEnd w:id="170"/>
    </w:p>
    <w:p w14:paraId="6184C2A0" w14:textId="77777777" w:rsidR="006068E3" w:rsidRPr="00E35BAF" w:rsidRDefault="006068E3" w:rsidP="006068E3">
      <w:pPr>
        <w:spacing w:before="240"/>
        <w:jc w:val="both"/>
        <w:rPr>
          <w:sz w:val="24"/>
          <w:szCs w:val="24"/>
        </w:rPr>
      </w:pPr>
      <w:r w:rsidRPr="00E35BAF">
        <w:rPr>
          <w:sz w:val="24"/>
          <w:szCs w:val="24"/>
        </w:rPr>
        <w:t>Para definição do plano de revestimento, devem ser atendidas as espessuras constantes no projeto do revestimento e estar de acordo com as exigências estabelecidas na NBR 13749</w:t>
      </w:r>
      <w:r>
        <w:rPr>
          <w:sz w:val="24"/>
          <w:szCs w:val="24"/>
        </w:rPr>
        <w:t>/2013</w:t>
      </w:r>
      <w:r w:rsidRPr="00E35BAF">
        <w:rPr>
          <w:sz w:val="24"/>
          <w:szCs w:val="24"/>
        </w:rPr>
        <w:t>.</w:t>
      </w:r>
    </w:p>
    <w:p w14:paraId="3D2B5874" w14:textId="77777777" w:rsidR="006068E3" w:rsidRPr="00E35BAF" w:rsidRDefault="006068E3" w:rsidP="006068E3">
      <w:pPr>
        <w:spacing w:before="240"/>
        <w:jc w:val="both"/>
        <w:rPr>
          <w:sz w:val="24"/>
          <w:szCs w:val="24"/>
        </w:rPr>
      </w:pPr>
      <w:r w:rsidRPr="00E35BAF">
        <w:rPr>
          <w:sz w:val="24"/>
          <w:szCs w:val="24"/>
        </w:rPr>
        <w:t xml:space="preserve">O plano de revestimento será determinado através de pontos de referência dispostos de forma tal que a distância entre eles seja compatível com o tamanho da régua a ser utilizada no </w:t>
      </w:r>
      <w:proofErr w:type="spellStart"/>
      <w:r w:rsidRPr="00E35BAF">
        <w:rPr>
          <w:sz w:val="24"/>
          <w:szCs w:val="24"/>
        </w:rPr>
        <w:t>sarrafeamento</w:t>
      </w:r>
      <w:proofErr w:type="spellEnd"/>
      <w:r w:rsidRPr="00E35BAF">
        <w:rPr>
          <w:sz w:val="24"/>
          <w:szCs w:val="24"/>
        </w:rPr>
        <w:t>. Nestes pontos, devem ser fixadas taliscas de peças planas de material cerâmico, com argamassa idêntica à que será empregada no revestimento.</w:t>
      </w:r>
    </w:p>
    <w:p w14:paraId="42ED3C4C" w14:textId="77777777" w:rsidR="006068E3" w:rsidRPr="00E35BAF" w:rsidRDefault="006068E3" w:rsidP="006068E3">
      <w:pPr>
        <w:spacing w:before="240"/>
        <w:jc w:val="both"/>
        <w:rPr>
          <w:sz w:val="24"/>
          <w:szCs w:val="24"/>
        </w:rPr>
      </w:pPr>
      <w:r w:rsidRPr="00E35BAF">
        <w:rPr>
          <w:sz w:val="24"/>
          <w:szCs w:val="24"/>
        </w:rPr>
        <w:t>Faz-se necessário que o plano de revestimento se adeque a parede de forma a evitar possíveis saliências entre o revestimento e a camada de gesso ou reboco do restante da parede, sendo assim necessário embutir o revestimento em locais que os mesmos serão colocados até meia altura, afim de deixar o mínimo de diferença possível entre a parede e o revestimento final colocado.</w:t>
      </w:r>
    </w:p>
    <w:p w14:paraId="222F0781" w14:textId="77777777" w:rsidR="006068E3" w:rsidRPr="00E35BAF" w:rsidRDefault="006068E3" w:rsidP="006068E3">
      <w:pPr>
        <w:spacing w:before="240"/>
        <w:jc w:val="both"/>
        <w:rPr>
          <w:sz w:val="24"/>
          <w:szCs w:val="24"/>
        </w:rPr>
      </w:pPr>
      <w:r w:rsidRPr="00E35BAF">
        <w:rPr>
          <w:sz w:val="24"/>
          <w:szCs w:val="24"/>
        </w:rPr>
        <w:t>Uma vez definido o plano de revestimento, faz-se o preenchimento de faixas, entre as taliscas, empregando-se argamassa, que será regularizada pela passagem da régua, constituindo as guias ou mestras.</w:t>
      </w:r>
    </w:p>
    <w:p w14:paraId="013F95D1" w14:textId="77777777" w:rsidR="006068E3" w:rsidRPr="00E35BAF" w:rsidRDefault="006068E3" w:rsidP="006068E3">
      <w:pPr>
        <w:spacing w:before="240"/>
        <w:jc w:val="both"/>
        <w:rPr>
          <w:sz w:val="24"/>
          <w:szCs w:val="24"/>
        </w:rPr>
      </w:pPr>
      <w:r w:rsidRPr="00E35BAF">
        <w:rPr>
          <w:sz w:val="24"/>
          <w:szCs w:val="24"/>
        </w:rPr>
        <w:t xml:space="preserve">Após o enrijecimento das guias ou mestras que permita o apoio da régua para a operação de </w:t>
      </w:r>
      <w:proofErr w:type="spellStart"/>
      <w:r w:rsidRPr="00E35BAF">
        <w:rPr>
          <w:sz w:val="24"/>
          <w:szCs w:val="24"/>
        </w:rPr>
        <w:t>sarrafeamento</w:t>
      </w:r>
      <w:proofErr w:type="spellEnd"/>
      <w:r w:rsidRPr="00E35BAF">
        <w:rPr>
          <w:sz w:val="24"/>
          <w:szCs w:val="24"/>
        </w:rPr>
        <w:t>, aplica-se a argamassa, lançando-a sobre a superfície a ser revestida, com auxílio da colher de pedreiro ou através de processo mecânico, até preencher a área desejada. Nesta mesma operação devem ser retiradas as taliscas e preenchidos os vazios.</w:t>
      </w:r>
    </w:p>
    <w:p w14:paraId="7F631E02" w14:textId="77777777" w:rsidR="006068E3" w:rsidRPr="00E35BAF" w:rsidRDefault="006068E3" w:rsidP="006068E3">
      <w:pPr>
        <w:spacing w:before="240"/>
        <w:jc w:val="both"/>
        <w:rPr>
          <w:sz w:val="24"/>
          <w:szCs w:val="24"/>
        </w:rPr>
      </w:pPr>
      <w:r w:rsidRPr="00E35BAF">
        <w:rPr>
          <w:sz w:val="24"/>
          <w:szCs w:val="24"/>
        </w:rPr>
        <w:lastRenderedPageBreak/>
        <w:t xml:space="preserve">Estando a área totalmente preenchida e tendo a argamassa adquirido consistência adequada, faz-se a retirada do excesso de argamassa e a regularização da superfície pela passagem da régua. Em seguida, preenchem-se as depressões mediante novos lançamentos de argamassa nos pontos necessários, repetindo-se a operação de </w:t>
      </w:r>
      <w:proofErr w:type="spellStart"/>
      <w:r w:rsidRPr="00E35BAF">
        <w:rPr>
          <w:sz w:val="24"/>
          <w:szCs w:val="24"/>
        </w:rPr>
        <w:t>sarrafeamento</w:t>
      </w:r>
      <w:proofErr w:type="spellEnd"/>
      <w:r w:rsidRPr="00E35BAF">
        <w:rPr>
          <w:sz w:val="24"/>
          <w:szCs w:val="24"/>
        </w:rPr>
        <w:t xml:space="preserve"> até conseguir uma superfície plana e homogênea.</w:t>
      </w:r>
    </w:p>
    <w:p w14:paraId="18831D94" w14:textId="77777777" w:rsidR="006068E3" w:rsidRPr="00E35BAF" w:rsidRDefault="006068E3" w:rsidP="006068E3">
      <w:pPr>
        <w:spacing w:before="240"/>
        <w:jc w:val="both"/>
        <w:rPr>
          <w:sz w:val="24"/>
          <w:szCs w:val="24"/>
        </w:rPr>
      </w:pPr>
      <w:r w:rsidRPr="00E35BAF">
        <w:rPr>
          <w:sz w:val="24"/>
          <w:szCs w:val="24"/>
        </w:rPr>
        <w:t>A aplicação do emboço somente será permitida após a cura completa do chapisco.</w:t>
      </w:r>
    </w:p>
    <w:p w14:paraId="79127687" w14:textId="77777777" w:rsidR="006068E3" w:rsidRPr="00E35BAF" w:rsidRDefault="006068E3" w:rsidP="006068E3">
      <w:pPr>
        <w:spacing w:before="240"/>
        <w:jc w:val="both"/>
        <w:rPr>
          <w:sz w:val="24"/>
          <w:szCs w:val="24"/>
        </w:rPr>
      </w:pPr>
      <w:r w:rsidRPr="00E35BAF">
        <w:rPr>
          <w:sz w:val="24"/>
          <w:szCs w:val="24"/>
        </w:rPr>
        <w:t xml:space="preserve">Antes da aplicação do emboço deverão ser executadas guias mestras de argamassa, de forma a permitir que a superfície emboçada fique plana e regular com espessura máxima de 2,0 cm, para </w:t>
      </w:r>
      <w:proofErr w:type="spellStart"/>
      <w:r w:rsidRPr="00E35BAF">
        <w:rPr>
          <w:sz w:val="24"/>
          <w:szCs w:val="24"/>
        </w:rPr>
        <w:t>sarrafeamento</w:t>
      </w:r>
      <w:proofErr w:type="spellEnd"/>
      <w:r w:rsidRPr="00E35BAF">
        <w:rPr>
          <w:sz w:val="24"/>
          <w:szCs w:val="24"/>
        </w:rPr>
        <w:t xml:space="preserve"> e acabamento com desempenadeira de madeira.</w:t>
      </w:r>
    </w:p>
    <w:p w14:paraId="545A08FC" w14:textId="77777777" w:rsidR="006068E3" w:rsidRPr="00E35BAF" w:rsidRDefault="006068E3" w:rsidP="006068E3">
      <w:pPr>
        <w:spacing w:before="240"/>
        <w:jc w:val="both"/>
        <w:rPr>
          <w:sz w:val="24"/>
          <w:szCs w:val="24"/>
        </w:rPr>
      </w:pPr>
      <w:r w:rsidRPr="00E35BAF">
        <w:rPr>
          <w:sz w:val="24"/>
          <w:szCs w:val="24"/>
        </w:rPr>
        <w:t xml:space="preserve">Para facilitar a aderência do emboço, as superfícies </w:t>
      </w:r>
      <w:proofErr w:type="spellStart"/>
      <w:r w:rsidRPr="00E35BAF">
        <w:rPr>
          <w:sz w:val="24"/>
          <w:szCs w:val="24"/>
        </w:rPr>
        <w:t>chapiscadas</w:t>
      </w:r>
      <w:proofErr w:type="spellEnd"/>
      <w:r w:rsidRPr="00E35BAF">
        <w:rPr>
          <w:sz w:val="24"/>
          <w:szCs w:val="24"/>
        </w:rPr>
        <w:t xml:space="preserve"> deverão ser umedecidas durante a execução dos serviços.</w:t>
      </w:r>
    </w:p>
    <w:p w14:paraId="1D1793C6" w14:textId="77777777" w:rsidR="006068E3" w:rsidRPr="00E35BAF" w:rsidRDefault="006068E3" w:rsidP="006068E3">
      <w:pPr>
        <w:spacing w:before="240"/>
        <w:jc w:val="both"/>
        <w:rPr>
          <w:sz w:val="24"/>
          <w:szCs w:val="24"/>
        </w:rPr>
      </w:pPr>
      <w:r w:rsidRPr="00E35BAF">
        <w:rPr>
          <w:sz w:val="24"/>
          <w:szCs w:val="24"/>
        </w:rPr>
        <w:t xml:space="preserve">A areia a ser utilizada nas argamassas para emboço deverá ser de granulometria média, com diâmetro máximo de 2,4 </w:t>
      </w:r>
      <w:proofErr w:type="spellStart"/>
      <w:r w:rsidRPr="00E35BAF">
        <w:rPr>
          <w:sz w:val="24"/>
          <w:szCs w:val="24"/>
        </w:rPr>
        <w:t>mm.</w:t>
      </w:r>
      <w:proofErr w:type="spellEnd"/>
    </w:p>
    <w:p w14:paraId="2C8CDFCF" w14:textId="77777777" w:rsidR="006068E3" w:rsidRPr="00E35BAF" w:rsidRDefault="006068E3" w:rsidP="006068E3">
      <w:pPr>
        <w:spacing w:before="240"/>
        <w:jc w:val="both"/>
        <w:rPr>
          <w:sz w:val="24"/>
          <w:szCs w:val="24"/>
        </w:rPr>
      </w:pPr>
      <w:r w:rsidRPr="00E35BAF">
        <w:rPr>
          <w:b/>
          <w:sz w:val="24"/>
          <w:szCs w:val="24"/>
        </w:rPr>
        <w:t>CRITÉRIO DE MEDICÃO:</w:t>
      </w:r>
      <w:r w:rsidRPr="00E35BAF">
        <w:rPr>
          <w:sz w:val="24"/>
          <w:szCs w:val="24"/>
        </w:rPr>
        <w:t xml:space="preserve"> Para efeito de medição, será considerado a área de revestimento executada, em metros quadrados, sendo descontados os vãos.</w:t>
      </w:r>
    </w:p>
    <w:p w14:paraId="3372C99D" w14:textId="77777777" w:rsidR="006068E3" w:rsidRPr="00E35BAF" w:rsidRDefault="006068E3" w:rsidP="006068E3">
      <w:pPr>
        <w:spacing w:before="240"/>
        <w:jc w:val="both"/>
        <w:rPr>
          <w:sz w:val="24"/>
          <w:szCs w:val="24"/>
        </w:rPr>
      </w:pPr>
      <w:r w:rsidRPr="00E35BAF">
        <w:rPr>
          <w:b/>
          <w:sz w:val="24"/>
          <w:szCs w:val="24"/>
        </w:rPr>
        <w:t>CRITÉRIO DE PAGAMENTO:</w:t>
      </w:r>
      <w:r w:rsidRPr="00E35BAF">
        <w:rPr>
          <w:sz w:val="24"/>
          <w:szCs w:val="24"/>
        </w:rPr>
        <w:t xml:space="preserve"> O valor a ser pago será o resultado da multiplicação do preço unitário contratual pela quantidade medida.</w:t>
      </w:r>
    </w:p>
    <w:p w14:paraId="55AD5577" w14:textId="77777777" w:rsidR="006068E3" w:rsidRPr="00E35BAF" w:rsidRDefault="006068E3" w:rsidP="006068E3">
      <w:pPr>
        <w:pStyle w:val="Ttulo4"/>
        <w:numPr>
          <w:ilvl w:val="3"/>
          <w:numId w:val="11"/>
        </w:numPr>
        <w:spacing w:after="160"/>
        <w:ind w:left="1134" w:firstLine="0"/>
        <w:rPr>
          <w:b w:val="0"/>
          <w:i/>
          <w:iCs/>
        </w:rPr>
      </w:pPr>
      <w:bookmarkStart w:id="171" w:name="_Toc214960919"/>
      <w:r w:rsidRPr="00E35BAF">
        <w:rPr>
          <w:i/>
        </w:rPr>
        <w:t>Reboco em massa única para área externa</w:t>
      </w:r>
      <w:bookmarkEnd w:id="171"/>
    </w:p>
    <w:p w14:paraId="75B4905E" w14:textId="77777777" w:rsidR="006068E3" w:rsidRPr="00E35BAF" w:rsidRDefault="006068E3" w:rsidP="006068E3">
      <w:pPr>
        <w:spacing w:before="240"/>
        <w:jc w:val="both"/>
        <w:rPr>
          <w:sz w:val="24"/>
          <w:szCs w:val="24"/>
        </w:rPr>
      </w:pPr>
      <w:r w:rsidRPr="00E35BAF">
        <w:rPr>
          <w:sz w:val="24"/>
          <w:szCs w:val="24"/>
        </w:rPr>
        <w:t>Após a cura do chapisco (no mínimo 24 horas), aplicar-se-á reboco ou emboço desempenado em caso de parede revestida</w:t>
      </w:r>
      <w:r w:rsidRPr="00B21D1F">
        <w:rPr>
          <w:sz w:val="24"/>
          <w:szCs w:val="24"/>
        </w:rPr>
        <w:t>, com espessura de 2,0 cm,</w:t>
      </w:r>
      <w:r w:rsidRPr="00E35BAF">
        <w:rPr>
          <w:sz w:val="24"/>
          <w:szCs w:val="24"/>
        </w:rPr>
        <w:t xml:space="preserve"> no traço 1:2:8 (cimento: cal em pasta: areia média peneirada). </w:t>
      </w:r>
    </w:p>
    <w:p w14:paraId="2B1353B2" w14:textId="77777777" w:rsidR="006068E3" w:rsidRPr="00E35BAF" w:rsidRDefault="006068E3" w:rsidP="006068E3">
      <w:pPr>
        <w:spacing w:before="240"/>
        <w:jc w:val="both"/>
        <w:rPr>
          <w:sz w:val="24"/>
          <w:szCs w:val="24"/>
        </w:rPr>
      </w:pPr>
      <w:r w:rsidRPr="00E35BAF">
        <w:rPr>
          <w:sz w:val="24"/>
          <w:szCs w:val="24"/>
        </w:rPr>
        <w:t>A argamassa deverá ser preparada mecanicamente a fim de obter mistura homogênea e conferir as desejadas características desse revestimento: trabalhabilidade, capacidade de aderência, capacidade de absorção de deformações, restrição ao aparecimento de fissuras, resistência mecânica e durabilidade.</w:t>
      </w:r>
    </w:p>
    <w:p w14:paraId="1F7E9CB9" w14:textId="77777777" w:rsidR="006068E3" w:rsidRPr="00E35BAF" w:rsidRDefault="006068E3" w:rsidP="006068E3">
      <w:pPr>
        <w:spacing w:before="240"/>
        <w:jc w:val="both"/>
        <w:rPr>
          <w:sz w:val="24"/>
          <w:szCs w:val="24"/>
        </w:rPr>
      </w:pPr>
      <w:r w:rsidRPr="00E35BAF">
        <w:rPr>
          <w:sz w:val="24"/>
          <w:szCs w:val="24"/>
        </w:rPr>
        <w:t xml:space="preserve">A aplicação na base </w:t>
      </w:r>
      <w:proofErr w:type="spellStart"/>
      <w:r w:rsidRPr="00E35BAF">
        <w:rPr>
          <w:sz w:val="24"/>
          <w:szCs w:val="24"/>
        </w:rPr>
        <w:t>chapiscada</w:t>
      </w:r>
      <w:proofErr w:type="spellEnd"/>
      <w:r w:rsidRPr="00E35BAF">
        <w:rPr>
          <w:sz w:val="24"/>
          <w:szCs w:val="24"/>
        </w:rPr>
        <w:t xml:space="preserve"> será feita em chapadas com colher ou desempenadeira de madeira, até a espessura prescrita. Quando do início da cura, sarrafear com régua de alumínio, e cobrir todas as falhas. Ao final, o acabamento fino será feito com esponja densa.</w:t>
      </w:r>
    </w:p>
    <w:p w14:paraId="574F1C81" w14:textId="77777777" w:rsidR="006068E3" w:rsidRPr="00E35BAF" w:rsidRDefault="006068E3" w:rsidP="006068E3">
      <w:pPr>
        <w:spacing w:before="240"/>
        <w:jc w:val="both"/>
        <w:rPr>
          <w:sz w:val="24"/>
          <w:szCs w:val="24"/>
        </w:rPr>
      </w:pPr>
      <w:r w:rsidRPr="00E35BAF">
        <w:rPr>
          <w:sz w:val="24"/>
          <w:szCs w:val="24"/>
        </w:rPr>
        <w:t xml:space="preserve">Por tratar-se de edificação com mais de 1 pavimento, para os serviços externos de chapisco, reboco e pintura, serão contempladas associadamente a medição dos serviços a locação/montagem de andaimes </w:t>
      </w:r>
      <w:proofErr w:type="spellStart"/>
      <w:r w:rsidRPr="00E35BAF">
        <w:rPr>
          <w:sz w:val="24"/>
          <w:szCs w:val="24"/>
        </w:rPr>
        <w:t>fachadeiro</w:t>
      </w:r>
      <w:proofErr w:type="spellEnd"/>
      <w:r w:rsidRPr="00E35BAF">
        <w:rPr>
          <w:sz w:val="24"/>
          <w:szCs w:val="24"/>
        </w:rPr>
        <w:t xml:space="preserve">. Foram considerados os serviços contemplando as faces laterais isoladamente (admitindo o maior lado da edificação).  </w:t>
      </w:r>
    </w:p>
    <w:p w14:paraId="11055CA7" w14:textId="77777777" w:rsidR="006068E3" w:rsidRPr="00E35BAF" w:rsidRDefault="006068E3" w:rsidP="006068E3">
      <w:pPr>
        <w:spacing w:before="240"/>
        <w:jc w:val="both"/>
        <w:rPr>
          <w:sz w:val="24"/>
          <w:szCs w:val="24"/>
        </w:rPr>
      </w:pPr>
      <w:r w:rsidRPr="00E35BAF">
        <w:rPr>
          <w:b/>
          <w:sz w:val="24"/>
          <w:szCs w:val="24"/>
        </w:rPr>
        <w:t>CRITÉRIO DE MEDICÃO:</w:t>
      </w:r>
      <w:r w:rsidRPr="00E35BAF">
        <w:rPr>
          <w:sz w:val="24"/>
          <w:szCs w:val="24"/>
        </w:rPr>
        <w:t xml:space="preserve"> Para efeito de medição, será considerada a área de revestimento executada, em metros quadrados, sendo descontados os vãos (janelas, portas, aberturas, etc.). A verba dos andaimes será medida ao final da execução do reboco, contemplando 50% da verba para esse fim. O restante da verba dos andaimes estará atrelado ao serviço de pintura externa.</w:t>
      </w:r>
    </w:p>
    <w:p w14:paraId="15C039B4" w14:textId="77777777" w:rsidR="006068E3" w:rsidRPr="00E35BAF" w:rsidRDefault="006068E3" w:rsidP="006068E3">
      <w:pPr>
        <w:spacing w:before="240"/>
        <w:jc w:val="both"/>
        <w:rPr>
          <w:sz w:val="24"/>
          <w:szCs w:val="24"/>
        </w:rPr>
      </w:pPr>
      <w:r w:rsidRPr="00E35BAF">
        <w:rPr>
          <w:b/>
          <w:sz w:val="24"/>
          <w:szCs w:val="24"/>
        </w:rPr>
        <w:lastRenderedPageBreak/>
        <w:t xml:space="preserve">CRITÉRIO DE PAGAMENTO: </w:t>
      </w:r>
      <w:r w:rsidRPr="00E35BAF">
        <w:rPr>
          <w:sz w:val="24"/>
          <w:szCs w:val="24"/>
        </w:rPr>
        <w:t>O valor a ser pago será o resultado da multiplicação do preço unitário contratual pela quantidade medida.</w:t>
      </w:r>
    </w:p>
    <w:p w14:paraId="0A72695D" w14:textId="77777777" w:rsidR="006068E3" w:rsidRPr="00245C11" w:rsidRDefault="006068E3" w:rsidP="006068E3">
      <w:pPr>
        <w:pStyle w:val="Ttulo4"/>
        <w:numPr>
          <w:ilvl w:val="3"/>
          <w:numId w:val="11"/>
        </w:numPr>
        <w:spacing w:after="160"/>
        <w:ind w:left="1134" w:firstLine="0"/>
        <w:rPr>
          <w:b w:val="0"/>
          <w:i/>
          <w:iCs/>
        </w:rPr>
      </w:pPr>
      <w:bookmarkStart w:id="172" w:name="_Toc214960920"/>
      <w:r>
        <w:rPr>
          <w:i/>
        </w:rPr>
        <w:t>Emassamento de paredes em massa única</w:t>
      </w:r>
      <w:bookmarkEnd w:id="172"/>
    </w:p>
    <w:p w14:paraId="6240C663" w14:textId="77777777" w:rsidR="006068E3" w:rsidRPr="00727201" w:rsidRDefault="006068E3" w:rsidP="006068E3">
      <w:pPr>
        <w:spacing w:before="240"/>
        <w:jc w:val="both"/>
        <w:rPr>
          <w:sz w:val="24"/>
          <w:szCs w:val="24"/>
        </w:rPr>
      </w:pPr>
      <w:r w:rsidRPr="00727201">
        <w:rPr>
          <w:sz w:val="24"/>
          <w:szCs w:val="24"/>
        </w:rPr>
        <w:t>Antes da execução, as paredes devem encontrar-se limpas, secas e isentas de poeiras, gorduras, partículas soltas ou humidades excessivas, devendo quaisquer patologias ser previamente tratadas. Caso necessário, aplica-se um primário de aderência de acordo com as recomendações do fabricante da massa.</w:t>
      </w:r>
    </w:p>
    <w:p w14:paraId="6A07A73E" w14:textId="77777777" w:rsidR="006068E3" w:rsidRPr="00727201" w:rsidRDefault="006068E3" w:rsidP="006068E3">
      <w:pPr>
        <w:spacing w:before="240"/>
        <w:jc w:val="both"/>
        <w:rPr>
          <w:sz w:val="24"/>
          <w:szCs w:val="24"/>
        </w:rPr>
      </w:pPr>
      <w:r w:rsidRPr="00727201">
        <w:rPr>
          <w:sz w:val="24"/>
          <w:szCs w:val="24"/>
        </w:rPr>
        <w:t xml:space="preserve">A massa única utilizada deve ser um produto </w:t>
      </w:r>
      <w:proofErr w:type="spellStart"/>
      <w:r w:rsidRPr="00727201">
        <w:rPr>
          <w:sz w:val="24"/>
          <w:szCs w:val="24"/>
        </w:rPr>
        <w:t>pré</w:t>
      </w:r>
      <w:proofErr w:type="spellEnd"/>
      <w:r w:rsidRPr="00727201">
        <w:rPr>
          <w:sz w:val="24"/>
          <w:szCs w:val="24"/>
        </w:rPr>
        <w:t>-misturado, adequado a superfícies de alvenaria, reboco ou gesso, apresentando boa aderência, trabalhabilidade e retração controlada. A aplicação inicia-se com a verificação das condições ambientais, de forma a garantir que a temperatura e humidade são adequadas para o trabalho. A massa é aplicada com desempenadeira ou espátula, em camadas finas e uniformes, pressionando de modo a preencher irregularidades e assegurando uma superfície plana. Os movimentos devem ser cruzados, permitindo uma melhor distribuição e regularização. Se for necessária uma segunda demão, deve respeitar-se o tempo de secagem da camada anterior.</w:t>
      </w:r>
    </w:p>
    <w:p w14:paraId="42A7E936" w14:textId="77777777" w:rsidR="006068E3" w:rsidRPr="00E429A9" w:rsidRDefault="006068E3" w:rsidP="006068E3">
      <w:pPr>
        <w:spacing w:before="240"/>
        <w:jc w:val="both"/>
        <w:rPr>
          <w:sz w:val="24"/>
          <w:szCs w:val="24"/>
        </w:rPr>
      </w:pPr>
      <w:r w:rsidRPr="00727201">
        <w:rPr>
          <w:sz w:val="24"/>
          <w:szCs w:val="24"/>
        </w:rPr>
        <w:t>Após a secagem completa, procede-se ao lixamento suave, apenas o suficiente para eliminar pequenas imperfeições e obter uma superfície lisa e contínua. O pó resultante é removido, garantindo que a parede fica totalmente limpa e pronta para receber pintura, revestimento ou outro acabamento. Todo o processo deve seguir as boas práticas de construção e as orientações constantes nas fichas técnicas dos materiais utilizados, assegurando um acabamento final de elevada qualidade e durabilidade.</w:t>
      </w:r>
    </w:p>
    <w:p w14:paraId="3EAAA7D7" w14:textId="77777777" w:rsidR="006068E3" w:rsidRPr="00E429A9" w:rsidRDefault="006068E3" w:rsidP="006068E3">
      <w:pPr>
        <w:spacing w:before="240"/>
        <w:jc w:val="both"/>
        <w:rPr>
          <w:sz w:val="24"/>
          <w:szCs w:val="24"/>
        </w:rPr>
      </w:pPr>
      <w:r w:rsidRPr="00E429A9">
        <w:rPr>
          <w:b/>
          <w:sz w:val="24"/>
          <w:szCs w:val="24"/>
        </w:rPr>
        <w:t>CRITÉRIO DE MEDICÃO:</w:t>
      </w:r>
      <w:r w:rsidRPr="00E429A9">
        <w:rPr>
          <w:sz w:val="24"/>
          <w:szCs w:val="24"/>
        </w:rPr>
        <w:t xml:space="preserve"> Para efeito de medição, será considerada a área de revestimento executada, em metros quadrados, sendo descontados os vãos (janelas, portas, aberturas, etc.).</w:t>
      </w:r>
    </w:p>
    <w:p w14:paraId="33F5BA2C" w14:textId="77777777" w:rsidR="006068E3" w:rsidRPr="00E35BAF" w:rsidRDefault="006068E3" w:rsidP="006068E3">
      <w:pPr>
        <w:spacing w:before="240"/>
        <w:jc w:val="both"/>
        <w:rPr>
          <w:sz w:val="24"/>
          <w:szCs w:val="24"/>
        </w:rPr>
      </w:pPr>
      <w:r w:rsidRPr="00E429A9">
        <w:rPr>
          <w:b/>
          <w:sz w:val="24"/>
          <w:szCs w:val="24"/>
        </w:rPr>
        <w:t>CRITÉRIO DE PAGAMENTO:</w:t>
      </w:r>
      <w:r w:rsidRPr="00E429A9">
        <w:rPr>
          <w:sz w:val="24"/>
          <w:szCs w:val="24"/>
          <w:u w:val="single"/>
        </w:rPr>
        <w:t xml:space="preserve"> </w:t>
      </w:r>
      <w:r w:rsidRPr="00E429A9">
        <w:rPr>
          <w:sz w:val="24"/>
          <w:szCs w:val="24"/>
        </w:rPr>
        <w:t>O valor a ser pago será o resultado da multiplicação do preço unitário contratual pela quantidade medida.</w:t>
      </w:r>
    </w:p>
    <w:p w14:paraId="74F4065E" w14:textId="77777777" w:rsidR="006068E3" w:rsidRPr="00E35BAF" w:rsidRDefault="006068E3" w:rsidP="006068E3">
      <w:pPr>
        <w:pStyle w:val="Ttulo4"/>
        <w:numPr>
          <w:ilvl w:val="3"/>
          <w:numId w:val="11"/>
        </w:numPr>
        <w:spacing w:after="160"/>
        <w:ind w:left="1134" w:firstLine="0"/>
        <w:rPr>
          <w:b w:val="0"/>
          <w:i/>
          <w:iCs/>
        </w:rPr>
      </w:pPr>
      <w:bookmarkStart w:id="173" w:name="_Toc214960921"/>
      <w:r w:rsidRPr="00E35BAF">
        <w:rPr>
          <w:i/>
        </w:rPr>
        <w:t>Revestimentos cerâmicos nas paredes internas</w:t>
      </w:r>
      <w:bookmarkEnd w:id="173"/>
    </w:p>
    <w:p w14:paraId="50A542ED" w14:textId="77777777" w:rsidR="006068E3" w:rsidRPr="00E35BAF" w:rsidRDefault="006068E3" w:rsidP="006068E3">
      <w:pPr>
        <w:spacing w:before="240"/>
        <w:jc w:val="both"/>
        <w:rPr>
          <w:sz w:val="24"/>
          <w:szCs w:val="24"/>
        </w:rPr>
      </w:pPr>
      <w:r w:rsidRPr="00E35BAF">
        <w:rPr>
          <w:sz w:val="24"/>
          <w:szCs w:val="24"/>
        </w:rPr>
        <w:t xml:space="preserve">O revestimento dos banheiros e sanitários serão em revestimento retificado (borda reta) </w:t>
      </w:r>
      <w:r w:rsidRPr="00E429A9">
        <w:rPr>
          <w:sz w:val="24"/>
          <w:szCs w:val="24"/>
        </w:rPr>
        <w:t>com dimensões mínimas</w:t>
      </w:r>
      <w:r w:rsidRPr="00B21D1F">
        <w:rPr>
          <w:sz w:val="24"/>
          <w:szCs w:val="24"/>
        </w:rPr>
        <w:t xml:space="preserve"> </w:t>
      </w:r>
      <w:r w:rsidRPr="00E429A9">
        <w:rPr>
          <w:sz w:val="24"/>
          <w:szCs w:val="24"/>
        </w:rPr>
        <w:t>30x60 cm ou similar, em placas tipo esmaltadas extra, com espessura</w:t>
      </w:r>
      <w:r w:rsidRPr="00E35BAF">
        <w:rPr>
          <w:sz w:val="24"/>
          <w:szCs w:val="24"/>
        </w:rPr>
        <w:t xml:space="preserve"> mínima de 7mm, linha branco, brilhante, junta conforme indicações do fabricante assentado com argamassa colante industrializada AC-II,</w:t>
      </w:r>
      <w:r w:rsidRPr="00B21D1F">
        <w:rPr>
          <w:sz w:val="24"/>
          <w:szCs w:val="24"/>
        </w:rPr>
        <w:t xml:space="preserve"> </w:t>
      </w:r>
      <w:r w:rsidRPr="00E35BAF">
        <w:rPr>
          <w:sz w:val="24"/>
          <w:szCs w:val="24"/>
        </w:rPr>
        <w:t>aplicados até 1,8m de altura com complementação do pé direito em reboco e pintura acrílica.</w:t>
      </w:r>
    </w:p>
    <w:p w14:paraId="6F0564D2" w14:textId="77777777" w:rsidR="006068E3" w:rsidRPr="00E35BAF" w:rsidRDefault="006068E3" w:rsidP="006068E3">
      <w:pPr>
        <w:spacing w:before="240"/>
        <w:jc w:val="both"/>
        <w:rPr>
          <w:sz w:val="24"/>
          <w:szCs w:val="24"/>
        </w:rPr>
      </w:pPr>
      <w:r w:rsidRPr="00E429A9">
        <w:rPr>
          <w:sz w:val="24"/>
          <w:szCs w:val="24"/>
        </w:rPr>
        <w:t xml:space="preserve">Os revestimentos serão de primeira qualidade (Classe A) e </w:t>
      </w:r>
      <w:proofErr w:type="spellStart"/>
      <w:r w:rsidRPr="00E429A9">
        <w:rPr>
          <w:sz w:val="24"/>
          <w:szCs w:val="24"/>
        </w:rPr>
        <w:t>anti-mancha</w:t>
      </w:r>
      <w:proofErr w:type="spellEnd"/>
      <w:r w:rsidRPr="00E429A9">
        <w:rPr>
          <w:sz w:val="24"/>
          <w:szCs w:val="24"/>
        </w:rPr>
        <w:t xml:space="preserve"> d’água (impermeabilizados), apresentando esmalte liso, </w:t>
      </w:r>
      <w:proofErr w:type="spellStart"/>
      <w:r w:rsidRPr="00E429A9">
        <w:rPr>
          <w:sz w:val="24"/>
          <w:szCs w:val="24"/>
        </w:rPr>
        <w:t>vitrificação</w:t>
      </w:r>
      <w:proofErr w:type="spellEnd"/>
      <w:r w:rsidRPr="00E429A9">
        <w:rPr>
          <w:sz w:val="24"/>
          <w:szCs w:val="24"/>
        </w:rPr>
        <w:t xml:space="preserve"> homogênea e coloração perfeitamente uniforme, dureza e sonoridade características e resistência suficientes, totalmente isentos de qualquer imperfeição, de </w:t>
      </w:r>
      <w:proofErr w:type="spellStart"/>
      <w:r w:rsidRPr="00E429A9">
        <w:rPr>
          <w:sz w:val="24"/>
          <w:szCs w:val="24"/>
        </w:rPr>
        <w:t>padronagem</w:t>
      </w:r>
      <w:proofErr w:type="spellEnd"/>
      <w:r w:rsidRPr="00E429A9">
        <w:rPr>
          <w:sz w:val="24"/>
          <w:szCs w:val="24"/>
        </w:rPr>
        <w:t xml:space="preserve"> especificada em projeto, com rejunte em epóxi em cor branca.</w:t>
      </w:r>
    </w:p>
    <w:p w14:paraId="3CF9CD9E" w14:textId="77777777" w:rsidR="006068E3" w:rsidRPr="00E429A9" w:rsidRDefault="006068E3" w:rsidP="006068E3">
      <w:pPr>
        <w:spacing w:before="240"/>
        <w:jc w:val="both"/>
        <w:rPr>
          <w:sz w:val="24"/>
          <w:szCs w:val="24"/>
        </w:rPr>
      </w:pPr>
      <w:r w:rsidRPr="00E429A9">
        <w:rPr>
          <w:sz w:val="24"/>
          <w:szCs w:val="24"/>
        </w:rPr>
        <w:t xml:space="preserve">Após a execução da alvenaria e quebra para </w:t>
      </w:r>
      <w:proofErr w:type="spellStart"/>
      <w:r w:rsidRPr="00E429A9">
        <w:rPr>
          <w:sz w:val="24"/>
          <w:szCs w:val="24"/>
        </w:rPr>
        <w:t>embutimento</w:t>
      </w:r>
      <w:proofErr w:type="spellEnd"/>
      <w:r w:rsidRPr="00E429A9">
        <w:rPr>
          <w:sz w:val="24"/>
          <w:szCs w:val="24"/>
        </w:rPr>
        <w:t xml:space="preserve"> dos revestimentos quando necessário, efetua-se o tamponamento dos orifícios existentes na superfície, especialmente os decorrentes da colocação de tijolos ou lajotas com os furos no sentido da espessura da parede.</w:t>
      </w:r>
    </w:p>
    <w:p w14:paraId="5651EDA7" w14:textId="77777777" w:rsidR="006068E3" w:rsidRPr="00E429A9" w:rsidRDefault="006068E3" w:rsidP="006068E3">
      <w:pPr>
        <w:spacing w:before="240"/>
        <w:jc w:val="both"/>
        <w:rPr>
          <w:sz w:val="24"/>
          <w:szCs w:val="24"/>
        </w:rPr>
      </w:pPr>
      <w:r w:rsidRPr="00E429A9">
        <w:rPr>
          <w:sz w:val="24"/>
          <w:szCs w:val="24"/>
        </w:rPr>
        <w:lastRenderedPageBreak/>
        <w:t>Concluída a operação de tamponamento, será procedida a verificação do desempeno das superfícies, deixando "guias" para que se obtenha, após a conclusão do revestimento uma superfície perfeitamente desempenada, no esquadro e no prumo.</w:t>
      </w:r>
    </w:p>
    <w:p w14:paraId="201715E8" w14:textId="77777777" w:rsidR="006068E3" w:rsidRPr="00E429A9" w:rsidRDefault="006068E3" w:rsidP="006068E3">
      <w:pPr>
        <w:spacing w:before="240"/>
        <w:jc w:val="both"/>
        <w:rPr>
          <w:sz w:val="24"/>
          <w:szCs w:val="24"/>
        </w:rPr>
      </w:pPr>
      <w:r w:rsidRPr="00E429A9">
        <w:rPr>
          <w:sz w:val="24"/>
          <w:szCs w:val="24"/>
        </w:rPr>
        <w:t xml:space="preserve">O assentamento será procedido a seco, com emprego de argamassa de alta </w:t>
      </w:r>
      <w:proofErr w:type="spellStart"/>
      <w:r w:rsidRPr="00E429A9">
        <w:rPr>
          <w:sz w:val="24"/>
          <w:szCs w:val="24"/>
        </w:rPr>
        <w:t>adesividade</w:t>
      </w:r>
      <w:proofErr w:type="spellEnd"/>
      <w:r w:rsidRPr="00E429A9">
        <w:rPr>
          <w:sz w:val="24"/>
          <w:szCs w:val="24"/>
        </w:rPr>
        <w:t>, o que dispensa a operação de molhar as superfícies do emboço e do azulejo ou ladrilho.</w:t>
      </w:r>
    </w:p>
    <w:p w14:paraId="30B030E3" w14:textId="77777777" w:rsidR="006068E3" w:rsidRPr="00E429A9" w:rsidRDefault="006068E3" w:rsidP="006068E3">
      <w:pPr>
        <w:spacing w:before="240"/>
        <w:jc w:val="both"/>
        <w:rPr>
          <w:sz w:val="24"/>
          <w:szCs w:val="24"/>
        </w:rPr>
      </w:pPr>
      <w:r w:rsidRPr="00E429A9">
        <w:rPr>
          <w:sz w:val="24"/>
          <w:szCs w:val="24"/>
        </w:rPr>
        <w:t>As juntas serão em material acrílico ou epóxi (com índice de absorção de água inferior a 4%) e corridas e, rigorosamente, dentro de nível e prumo, a espessura das juntas será definida conforme indicações do fabricante.</w:t>
      </w:r>
    </w:p>
    <w:p w14:paraId="72503281" w14:textId="77777777" w:rsidR="006068E3" w:rsidRPr="00E429A9" w:rsidRDefault="006068E3" w:rsidP="006068E3">
      <w:pPr>
        <w:spacing w:before="240"/>
        <w:jc w:val="both"/>
        <w:rPr>
          <w:sz w:val="24"/>
          <w:szCs w:val="24"/>
        </w:rPr>
      </w:pPr>
      <w:r w:rsidRPr="00E429A9">
        <w:rPr>
          <w:sz w:val="24"/>
          <w:szCs w:val="24"/>
        </w:rPr>
        <w:t>Quando necessários, os cortes e os furos nos revestimentos só poderão ser feitos com equipamento próprio para essa finalidade, não se admitindo o processo manual.</w:t>
      </w:r>
    </w:p>
    <w:p w14:paraId="09AE67FE" w14:textId="77777777" w:rsidR="006068E3" w:rsidRPr="00E35BAF" w:rsidRDefault="006068E3" w:rsidP="006068E3">
      <w:pPr>
        <w:spacing w:before="240"/>
        <w:jc w:val="both"/>
        <w:rPr>
          <w:sz w:val="24"/>
          <w:szCs w:val="24"/>
        </w:rPr>
      </w:pPr>
      <w:r w:rsidRPr="00E429A9">
        <w:rPr>
          <w:sz w:val="24"/>
          <w:szCs w:val="24"/>
        </w:rPr>
        <w:t>Os cortes e furos deverão ser preenchidos com o mesmo material utilizado para o rejuntamento</w:t>
      </w:r>
      <w:r w:rsidRPr="00E35BAF">
        <w:rPr>
          <w:sz w:val="24"/>
          <w:szCs w:val="24"/>
        </w:rPr>
        <w:t xml:space="preserve"> e as quebras não poderão apresentar defeitos, sendo que quando acontecer o revestimento deverá ser trocado a peça inteira.</w:t>
      </w:r>
    </w:p>
    <w:p w14:paraId="02D828C2" w14:textId="77777777" w:rsidR="006068E3" w:rsidRPr="00F16EEB" w:rsidRDefault="006068E3" w:rsidP="006068E3">
      <w:pPr>
        <w:spacing w:before="240"/>
        <w:jc w:val="both"/>
        <w:rPr>
          <w:sz w:val="24"/>
          <w:szCs w:val="24"/>
        </w:rPr>
      </w:pPr>
      <w:r w:rsidRPr="00F16EEB">
        <w:rPr>
          <w:sz w:val="24"/>
          <w:szCs w:val="24"/>
        </w:rPr>
        <w:t>As cerâmicas deverão ser assentadas com argamassa industrializada.</w:t>
      </w:r>
    </w:p>
    <w:p w14:paraId="39A057C5" w14:textId="77777777" w:rsidR="006068E3" w:rsidRPr="00E35BAF" w:rsidRDefault="006068E3" w:rsidP="006068E3">
      <w:pPr>
        <w:spacing w:before="240"/>
        <w:jc w:val="both"/>
        <w:rPr>
          <w:sz w:val="24"/>
          <w:szCs w:val="24"/>
        </w:rPr>
      </w:pPr>
      <w:r w:rsidRPr="00E35BAF">
        <w:rPr>
          <w:sz w:val="24"/>
          <w:szCs w:val="24"/>
        </w:rPr>
        <w:t xml:space="preserve">No acabamento das quinas e esquadrias deverá ser utilizado acabamento do Tipo “meia esquadria”, que consiste em cortar as duas peças em um angulo de 45º. Este corte deixa a emenda das peças na linha diagonal entre elas escondendo as colas e emendas. Em caso de dificuldade de execução ou perda excessiva de material a CONTRATADA poderá optar por utilizar as </w:t>
      </w:r>
      <w:r w:rsidRPr="00443E03">
        <w:rPr>
          <w:sz w:val="24"/>
          <w:szCs w:val="24"/>
        </w:rPr>
        <w:t>cantoneiras de alumínio em barras de 3 metros de comprimento, com 1 mm de espessura, peso 0,210 kg, coladas na cerâmica, fôrma de L, largura 12,7 mm, estas apenas nas quinas,</w:t>
      </w:r>
      <w:r w:rsidRPr="00E35BAF">
        <w:rPr>
          <w:sz w:val="24"/>
          <w:szCs w:val="24"/>
        </w:rPr>
        <w:t xml:space="preserve"> sendo que esta opção não será remunerada.</w:t>
      </w:r>
    </w:p>
    <w:p w14:paraId="5753EA5F" w14:textId="77777777" w:rsidR="006068E3" w:rsidRPr="00E35BAF" w:rsidRDefault="006068E3" w:rsidP="006068E3">
      <w:pPr>
        <w:spacing w:before="240"/>
        <w:jc w:val="both"/>
        <w:rPr>
          <w:sz w:val="24"/>
          <w:szCs w:val="24"/>
        </w:rPr>
      </w:pPr>
      <w:r w:rsidRPr="00E35BAF">
        <w:rPr>
          <w:sz w:val="24"/>
          <w:szCs w:val="24"/>
        </w:rPr>
        <w:t>As peças serão assentadas com argamassa pré-fabricada de cimento colante, que deverá ser espalhada com desempenadeira denteada formando cordões. A quantidade de argamassa deverá ser suficiente para preencher irregularidades no prumo do emboço, bem como do empeno das peças.</w:t>
      </w:r>
    </w:p>
    <w:p w14:paraId="49532C22" w14:textId="77777777" w:rsidR="006068E3" w:rsidRPr="00E35BAF" w:rsidRDefault="006068E3" w:rsidP="006068E3">
      <w:pPr>
        <w:spacing w:before="240"/>
        <w:jc w:val="both"/>
        <w:rPr>
          <w:sz w:val="24"/>
          <w:szCs w:val="24"/>
        </w:rPr>
      </w:pPr>
      <w:r w:rsidRPr="00E35BAF">
        <w:rPr>
          <w:sz w:val="24"/>
          <w:szCs w:val="24"/>
        </w:rPr>
        <w:t>As juntas estruturais deverão ser respeitadas em toda a espessura do revestimento de modo que tenha o acabamento perfeito em suas extremidades.</w:t>
      </w:r>
    </w:p>
    <w:p w14:paraId="16D0E43A" w14:textId="77777777" w:rsidR="006068E3" w:rsidRPr="00E35BAF" w:rsidRDefault="006068E3" w:rsidP="006068E3">
      <w:pPr>
        <w:spacing w:before="240"/>
        <w:jc w:val="both"/>
        <w:rPr>
          <w:sz w:val="24"/>
          <w:szCs w:val="24"/>
        </w:rPr>
      </w:pPr>
      <w:r w:rsidRPr="00E35BAF">
        <w:rPr>
          <w:sz w:val="24"/>
          <w:szCs w:val="24"/>
        </w:rPr>
        <w:t>Quando não especificado de forma diversa, as juntas de assentamento serão corridas</w:t>
      </w:r>
      <w:r>
        <w:rPr>
          <w:sz w:val="24"/>
          <w:szCs w:val="24"/>
        </w:rPr>
        <w:t>,</w:t>
      </w:r>
      <w:r w:rsidRPr="00E35BAF">
        <w:rPr>
          <w:sz w:val="24"/>
          <w:szCs w:val="24"/>
        </w:rPr>
        <w:t xml:space="preserve"> e rigorosamente</w:t>
      </w:r>
      <w:r>
        <w:rPr>
          <w:sz w:val="24"/>
          <w:szCs w:val="24"/>
        </w:rPr>
        <w:t>,</w:t>
      </w:r>
      <w:r w:rsidRPr="00E35BAF">
        <w:rPr>
          <w:sz w:val="24"/>
          <w:szCs w:val="24"/>
        </w:rPr>
        <w:t xml:space="preserve"> de nível e prumo.</w:t>
      </w:r>
    </w:p>
    <w:p w14:paraId="66D050AC" w14:textId="77777777" w:rsidR="006068E3" w:rsidRPr="00E35BAF" w:rsidRDefault="006068E3" w:rsidP="006068E3">
      <w:pPr>
        <w:spacing w:before="240"/>
        <w:jc w:val="both"/>
        <w:rPr>
          <w:sz w:val="24"/>
          <w:szCs w:val="24"/>
        </w:rPr>
      </w:pPr>
      <w:r w:rsidRPr="00E35BAF">
        <w:rPr>
          <w:sz w:val="24"/>
          <w:szCs w:val="24"/>
        </w:rPr>
        <w:t xml:space="preserve">As juntas de expansão/contração serão sempre necessárias nos encontros com outro tipo de revestimento, pilares, vigas, saliências, reentrâncias, etc. Tais juntas, a cada 5 a 10 m, terão, no mínimo, 4 mm de largura e a sua profundidade deverá alcançar laje ou </w:t>
      </w:r>
      <w:proofErr w:type="spellStart"/>
      <w:r w:rsidRPr="00E35BAF">
        <w:rPr>
          <w:sz w:val="24"/>
          <w:szCs w:val="24"/>
        </w:rPr>
        <w:t>contrapiso</w:t>
      </w:r>
      <w:proofErr w:type="spellEnd"/>
      <w:r w:rsidRPr="00E35BAF">
        <w:rPr>
          <w:sz w:val="24"/>
          <w:szCs w:val="24"/>
        </w:rPr>
        <w:t xml:space="preserve"> de concreto.</w:t>
      </w:r>
    </w:p>
    <w:p w14:paraId="60B3BAE3" w14:textId="77777777" w:rsidR="006068E3" w:rsidRPr="00E35BAF" w:rsidRDefault="006068E3" w:rsidP="006068E3">
      <w:pPr>
        <w:spacing w:before="240"/>
        <w:jc w:val="both"/>
        <w:rPr>
          <w:sz w:val="24"/>
          <w:szCs w:val="24"/>
        </w:rPr>
      </w:pPr>
      <w:r w:rsidRPr="00E35BAF">
        <w:rPr>
          <w:sz w:val="24"/>
          <w:szCs w:val="24"/>
        </w:rPr>
        <w:t>Antes do rejuntamento, as juntas entre as peças deverão ser escovadas e umedecidas.</w:t>
      </w:r>
    </w:p>
    <w:p w14:paraId="6A157F96" w14:textId="77777777" w:rsidR="006068E3" w:rsidRPr="00E35BAF" w:rsidRDefault="006068E3" w:rsidP="006068E3">
      <w:pPr>
        <w:spacing w:before="240"/>
        <w:jc w:val="both"/>
        <w:rPr>
          <w:sz w:val="24"/>
          <w:szCs w:val="24"/>
        </w:rPr>
      </w:pPr>
      <w:r w:rsidRPr="00E35BAF">
        <w:rPr>
          <w:sz w:val="24"/>
          <w:szCs w:val="24"/>
        </w:rPr>
        <w:t xml:space="preserve">O rejuntamento será executado com argamassa pré-fabricada (produto de base epóxi </w:t>
      </w:r>
      <w:proofErr w:type="spellStart"/>
      <w:r w:rsidRPr="00E35BAF">
        <w:rPr>
          <w:sz w:val="24"/>
          <w:szCs w:val="24"/>
        </w:rPr>
        <w:t>antifungo</w:t>
      </w:r>
      <w:proofErr w:type="spellEnd"/>
      <w:r w:rsidRPr="00E35BAF">
        <w:rPr>
          <w:sz w:val="24"/>
          <w:szCs w:val="24"/>
        </w:rPr>
        <w:t xml:space="preserve"> para a área de box de chuveiro; no restante, à base de cimento) </w:t>
      </w:r>
      <w:r>
        <w:rPr>
          <w:sz w:val="24"/>
          <w:szCs w:val="24"/>
        </w:rPr>
        <w:t>a</w:t>
      </w:r>
      <w:r w:rsidRPr="00E35BAF">
        <w:rPr>
          <w:sz w:val="24"/>
          <w:szCs w:val="24"/>
        </w:rPr>
        <w:t xml:space="preserve"> operação será iniciada após três dias, no mínimo, da colocação das peças. Antes do completo endurecimento da argamassa de rejuntamento será procedida cuidadosa limpeza do revestimento. Deverá ser dado acabamento às juntas frisando com haste de madeira ou </w:t>
      </w:r>
      <w:r w:rsidRPr="00E35BAF">
        <w:rPr>
          <w:sz w:val="24"/>
          <w:szCs w:val="24"/>
        </w:rPr>
        <w:lastRenderedPageBreak/>
        <w:t>plástico com ponta arredondada. A coloração da argamassa de rejuntamento deverá ser compatível com a coloração do revestimento.</w:t>
      </w:r>
    </w:p>
    <w:p w14:paraId="55CC97A0" w14:textId="77777777" w:rsidR="006068E3" w:rsidRPr="00E35BAF" w:rsidRDefault="006068E3" w:rsidP="006068E3">
      <w:pPr>
        <w:spacing w:before="240"/>
        <w:jc w:val="both"/>
        <w:rPr>
          <w:sz w:val="24"/>
          <w:szCs w:val="24"/>
        </w:rPr>
      </w:pPr>
      <w:r w:rsidRPr="00E35BAF">
        <w:rPr>
          <w:sz w:val="24"/>
          <w:szCs w:val="24"/>
        </w:rPr>
        <w:t>Em paredes que receberão azulejos até o teto ou quando do revestimento total em meias paredes não houver possibilidade de revesti-las somente com azulejos inteiros, as peças cortadas deverão ser assentes no encontro piso-parede.</w:t>
      </w:r>
    </w:p>
    <w:p w14:paraId="24E1B1D0" w14:textId="77777777" w:rsidR="006068E3" w:rsidRPr="00E35BAF" w:rsidRDefault="006068E3" w:rsidP="006068E3">
      <w:pPr>
        <w:spacing w:before="240"/>
        <w:jc w:val="both"/>
        <w:rPr>
          <w:sz w:val="24"/>
          <w:szCs w:val="24"/>
        </w:rPr>
      </w:pPr>
      <w:r w:rsidRPr="00E35BAF">
        <w:rPr>
          <w:b/>
          <w:sz w:val="24"/>
          <w:szCs w:val="24"/>
        </w:rPr>
        <w:t>CRITÉRIO DE MEDICÃO:</w:t>
      </w:r>
      <w:r w:rsidRPr="00E35BAF">
        <w:rPr>
          <w:sz w:val="24"/>
          <w:szCs w:val="24"/>
        </w:rPr>
        <w:t xml:space="preserve"> Para efeito de medição, será considerada a área de revestimento executada, em metros quadrados, sendo descontados os vãos (janelas, portas, aberturas, etc.).</w:t>
      </w:r>
    </w:p>
    <w:p w14:paraId="016F467E" w14:textId="77777777" w:rsidR="006068E3" w:rsidRPr="00E35BAF" w:rsidRDefault="006068E3" w:rsidP="006068E3">
      <w:pPr>
        <w:spacing w:before="240"/>
        <w:jc w:val="both"/>
        <w:rPr>
          <w:sz w:val="24"/>
          <w:szCs w:val="24"/>
        </w:rPr>
      </w:pPr>
      <w:r w:rsidRPr="00E35BAF">
        <w:rPr>
          <w:b/>
          <w:sz w:val="24"/>
          <w:szCs w:val="24"/>
        </w:rPr>
        <w:t>CRITÉRIO DE PAGAMENTO:</w:t>
      </w:r>
      <w:r w:rsidRPr="00E35BAF">
        <w:rPr>
          <w:sz w:val="24"/>
          <w:szCs w:val="24"/>
        </w:rPr>
        <w:t xml:space="preserve"> O valor a ser pago será o resultado da multiplicação do preço unitário contratual pela quantidade medida.</w:t>
      </w:r>
    </w:p>
    <w:p w14:paraId="24EFFFA8" w14:textId="77777777" w:rsidR="006068E3" w:rsidRPr="006068E3" w:rsidRDefault="006068E3" w:rsidP="006068E3">
      <w:pPr>
        <w:pStyle w:val="Ttulo2"/>
        <w:numPr>
          <w:ilvl w:val="1"/>
          <w:numId w:val="11"/>
        </w:numPr>
        <w:spacing w:before="0" w:after="240"/>
        <w:ind w:left="859"/>
        <w:rPr>
          <w:b w:val="0"/>
          <w:bCs/>
          <w:sz w:val="28"/>
          <w:szCs w:val="28"/>
        </w:rPr>
      </w:pPr>
      <w:bookmarkStart w:id="174" w:name="_Toc214960922"/>
      <w:bookmarkStart w:id="175" w:name="_Toc214963059"/>
      <w:bookmarkStart w:id="176" w:name="_Toc214963323"/>
      <w:r w:rsidRPr="006068E3">
        <w:rPr>
          <w:bCs/>
          <w:sz w:val="28"/>
          <w:szCs w:val="28"/>
        </w:rPr>
        <w:t>Pisos</w:t>
      </w:r>
      <w:bookmarkEnd w:id="174"/>
      <w:bookmarkEnd w:id="175"/>
      <w:bookmarkEnd w:id="176"/>
    </w:p>
    <w:p w14:paraId="262F8622" w14:textId="77777777" w:rsidR="006068E3" w:rsidRPr="00443E03" w:rsidRDefault="006068E3" w:rsidP="006068E3">
      <w:pPr>
        <w:pStyle w:val="Ttulo3"/>
        <w:numPr>
          <w:ilvl w:val="2"/>
          <w:numId w:val="11"/>
        </w:numPr>
        <w:spacing w:before="0" w:after="0"/>
        <w:ind w:left="1287"/>
      </w:pPr>
      <w:bookmarkStart w:id="177" w:name="_Toc214960923"/>
      <w:bookmarkStart w:id="178" w:name="_Toc214963060"/>
      <w:bookmarkStart w:id="179" w:name="_Toc214963324"/>
      <w:r w:rsidRPr="00443E03">
        <w:t xml:space="preserve">Lastro de </w:t>
      </w:r>
      <w:proofErr w:type="spellStart"/>
      <w:r w:rsidRPr="00443E03">
        <w:t>contrapiso</w:t>
      </w:r>
      <w:bookmarkEnd w:id="177"/>
      <w:bookmarkEnd w:id="178"/>
      <w:bookmarkEnd w:id="179"/>
      <w:proofErr w:type="spellEnd"/>
    </w:p>
    <w:p w14:paraId="08398AE1" w14:textId="77777777" w:rsidR="006068E3" w:rsidRPr="00443E03" w:rsidRDefault="006068E3" w:rsidP="006068E3">
      <w:pPr>
        <w:spacing w:before="240"/>
        <w:jc w:val="both"/>
        <w:rPr>
          <w:sz w:val="24"/>
          <w:szCs w:val="24"/>
        </w:rPr>
      </w:pPr>
      <w:r w:rsidRPr="00443E03">
        <w:rPr>
          <w:sz w:val="24"/>
          <w:szCs w:val="24"/>
        </w:rPr>
        <w:t xml:space="preserve">Após a execução das cintas e blocos, e antes da execução dos pilares, paredes ou pisos, será executado o lastro de </w:t>
      </w:r>
      <w:proofErr w:type="spellStart"/>
      <w:r w:rsidRPr="00443E03">
        <w:rPr>
          <w:sz w:val="24"/>
          <w:szCs w:val="24"/>
        </w:rPr>
        <w:t>contrapiso</w:t>
      </w:r>
      <w:proofErr w:type="spellEnd"/>
      <w:r w:rsidRPr="00443E03">
        <w:rPr>
          <w:sz w:val="24"/>
          <w:szCs w:val="24"/>
        </w:rPr>
        <w:t xml:space="preserve">, com impermeabilizante </w:t>
      </w:r>
      <w:r w:rsidRPr="00921527">
        <w:rPr>
          <w:sz w:val="24"/>
          <w:szCs w:val="24"/>
        </w:rPr>
        <w:t>e 6(seis) centímetros</w:t>
      </w:r>
      <w:r w:rsidRPr="00443E03">
        <w:rPr>
          <w:sz w:val="24"/>
          <w:szCs w:val="24"/>
        </w:rPr>
        <w:t xml:space="preserve"> de espessura.</w:t>
      </w:r>
    </w:p>
    <w:p w14:paraId="22917E45" w14:textId="77777777" w:rsidR="006068E3" w:rsidRPr="00D970F8" w:rsidRDefault="006068E3" w:rsidP="006068E3">
      <w:pPr>
        <w:spacing w:before="240"/>
        <w:jc w:val="both"/>
        <w:rPr>
          <w:sz w:val="24"/>
          <w:szCs w:val="24"/>
        </w:rPr>
      </w:pPr>
      <w:r w:rsidRPr="00D970F8">
        <w:rPr>
          <w:sz w:val="24"/>
          <w:szCs w:val="24"/>
        </w:rPr>
        <w:t xml:space="preserve">O lastro de </w:t>
      </w:r>
      <w:proofErr w:type="spellStart"/>
      <w:r w:rsidRPr="00D970F8">
        <w:rPr>
          <w:sz w:val="24"/>
          <w:szCs w:val="24"/>
        </w:rPr>
        <w:t>contrapiso</w:t>
      </w:r>
      <w:proofErr w:type="spellEnd"/>
      <w:r w:rsidRPr="00D970F8">
        <w:rPr>
          <w:sz w:val="24"/>
          <w:szCs w:val="24"/>
        </w:rPr>
        <w:t xml:space="preserve"> do térreo ou subsolo terá um consumo de concreto mínimo de 350 kg de cimento por m³ de concreto, o agregado máximo de brita número 2 e SIKA 1, no traço 1:12 (SIKA 1 – ÁGUA); com resistência mínima a compressão de 250 Kgf/cm2.</w:t>
      </w:r>
    </w:p>
    <w:p w14:paraId="42A5D274" w14:textId="77777777" w:rsidR="006068E3" w:rsidRPr="00D970F8" w:rsidRDefault="006068E3" w:rsidP="006068E3">
      <w:pPr>
        <w:spacing w:before="240"/>
        <w:jc w:val="both"/>
        <w:rPr>
          <w:sz w:val="24"/>
          <w:szCs w:val="24"/>
        </w:rPr>
      </w:pPr>
      <w:r w:rsidRPr="00D970F8">
        <w:rPr>
          <w:sz w:val="24"/>
          <w:szCs w:val="24"/>
        </w:rPr>
        <w:t>Os lastros serão executados somente depois que o terreno estiver perfeitamente nivelado, molhado, convenientemente apiloado com maço de 30 kg e que todas as canalizações que devam passar sob o piso estejam colocadas.</w:t>
      </w:r>
    </w:p>
    <w:p w14:paraId="6E8782DE" w14:textId="77777777" w:rsidR="006068E3" w:rsidRPr="00E35BAF" w:rsidRDefault="006068E3" w:rsidP="006068E3">
      <w:pPr>
        <w:spacing w:before="240"/>
        <w:jc w:val="both"/>
        <w:rPr>
          <w:sz w:val="24"/>
          <w:szCs w:val="24"/>
        </w:rPr>
      </w:pPr>
      <w:r w:rsidRPr="00D970F8">
        <w:rPr>
          <w:sz w:val="24"/>
          <w:szCs w:val="24"/>
        </w:rPr>
        <w:t xml:space="preserve">É imprescindível manter o </w:t>
      </w:r>
      <w:proofErr w:type="spellStart"/>
      <w:r w:rsidRPr="00D970F8">
        <w:rPr>
          <w:sz w:val="24"/>
          <w:szCs w:val="24"/>
        </w:rPr>
        <w:t>contrapiso</w:t>
      </w:r>
      <w:proofErr w:type="spellEnd"/>
      <w:r w:rsidRPr="00D970F8">
        <w:rPr>
          <w:sz w:val="24"/>
          <w:szCs w:val="24"/>
        </w:rPr>
        <w:t xml:space="preserve"> molhado e abrigado do sol, frio ou corrente de ar, por um período mínimo de 8 dias para que cure.</w:t>
      </w:r>
    </w:p>
    <w:p w14:paraId="5FB4752F" w14:textId="77777777" w:rsidR="006068E3" w:rsidRPr="00D970F8" w:rsidRDefault="006068E3" w:rsidP="006068E3">
      <w:pPr>
        <w:spacing w:before="240"/>
        <w:jc w:val="both"/>
        <w:rPr>
          <w:sz w:val="24"/>
          <w:szCs w:val="24"/>
        </w:rPr>
      </w:pPr>
      <w:r w:rsidRPr="00D970F8">
        <w:rPr>
          <w:sz w:val="24"/>
          <w:szCs w:val="24"/>
        </w:rPr>
        <w:t>Todos os pisos terão declividade de 1% no mínimo, em direção ao ralo ou porta externa, para o perfeito escoamento de água.</w:t>
      </w:r>
    </w:p>
    <w:p w14:paraId="290073B4" w14:textId="77777777" w:rsidR="006068E3" w:rsidRPr="00E35BAF" w:rsidRDefault="006068E3" w:rsidP="006068E3">
      <w:pPr>
        <w:spacing w:before="240"/>
        <w:jc w:val="both"/>
        <w:rPr>
          <w:sz w:val="24"/>
          <w:szCs w:val="24"/>
        </w:rPr>
      </w:pPr>
      <w:r w:rsidRPr="00D970F8">
        <w:rPr>
          <w:sz w:val="24"/>
          <w:szCs w:val="24"/>
        </w:rPr>
        <w:t>As copas, os banheiros e os sanitários terão seus pisos com caimento para os ralos. Nesses</w:t>
      </w:r>
      <w:r w:rsidRPr="00E35BAF">
        <w:rPr>
          <w:sz w:val="24"/>
          <w:szCs w:val="24"/>
        </w:rPr>
        <w:t xml:space="preserve"> locais, deverá ser realizada a aplicação de argamassa polimérica de impermeabilização e testes de estanqueidade associados ao procedimento antes da liberação da área para a instalação dos pisos e revestimentos.</w:t>
      </w:r>
    </w:p>
    <w:p w14:paraId="11637BE3" w14:textId="77777777" w:rsidR="006068E3" w:rsidRPr="00E35BAF" w:rsidRDefault="006068E3" w:rsidP="006068E3">
      <w:pPr>
        <w:spacing w:before="240"/>
        <w:jc w:val="both"/>
        <w:rPr>
          <w:sz w:val="24"/>
          <w:szCs w:val="24"/>
        </w:rPr>
      </w:pPr>
      <w:r w:rsidRPr="00D970F8">
        <w:rPr>
          <w:sz w:val="24"/>
          <w:szCs w:val="24"/>
        </w:rPr>
        <w:t>A argamassa de regularização será sarrafeada e desempenada, a fim de proporcionar um acabamento sem depressões ou ondulações.</w:t>
      </w:r>
    </w:p>
    <w:p w14:paraId="30946F7C" w14:textId="77777777" w:rsidR="006068E3" w:rsidRPr="00E35BAF" w:rsidRDefault="006068E3" w:rsidP="006068E3">
      <w:pPr>
        <w:spacing w:before="240"/>
        <w:jc w:val="both"/>
        <w:rPr>
          <w:sz w:val="24"/>
          <w:szCs w:val="24"/>
        </w:rPr>
      </w:pPr>
      <w:r w:rsidRPr="00E35BAF">
        <w:rPr>
          <w:b/>
          <w:sz w:val="24"/>
          <w:szCs w:val="24"/>
        </w:rPr>
        <w:t>CRITÉRIO DE MEDICÃO:</w:t>
      </w:r>
      <w:r w:rsidRPr="00E35BAF">
        <w:rPr>
          <w:sz w:val="24"/>
          <w:szCs w:val="24"/>
        </w:rPr>
        <w:t xml:space="preserve"> Para efeito de medição, será considerada a área de revestimento executada, em metros quadrados.</w:t>
      </w:r>
    </w:p>
    <w:p w14:paraId="4985AE7B" w14:textId="77777777" w:rsidR="006068E3" w:rsidRPr="00E35BAF" w:rsidRDefault="006068E3" w:rsidP="006068E3">
      <w:pPr>
        <w:spacing w:before="240"/>
        <w:jc w:val="both"/>
        <w:rPr>
          <w:sz w:val="24"/>
          <w:szCs w:val="24"/>
        </w:rPr>
      </w:pPr>
      <w:r w:rsidRPr="00E35BAF">
        <w:rPr>
          <w:b/>
          <w:sz w:val="24"/>
          <w:szCs w:val="24"/>
        </w:rPr>
        <w:t>CRITÉRIO DE PAGAMENTO:</w:t>
      </w:r>
      <w:r w:rsidRPr="00E35BAF">
        <w:rPr>
          <w:sz w:val="24"/>
          <w:szCs w:val="24"/>
        </w:rPr>
        <w:t xml:space="preserve"> O valor a ser pago será o resultado da multiplicação do preço unitário contratual pela quantidade medida.</w:t>
      </w:r>
    </w:p>
    <w:p w14:paraId="288374A2" w14:textId="77777777" w:rsidR="006068E3" w:rsidRPr="00E35BAF" w:rsidRDefault="006068E3" w:rsidP="006068E3">
      <w:pPr>
        <w:pStyle w:val="Ttulo3"/>
        <w:numPr>
          <w:ilvl w:val="2"/>
          <w:numId w:val="11"/>
        </w:numPr>
        <w:spacing w:before="0" w:after="0"/>
        <w:ind w:left="1287"/>
      </w:pPr>
      <w:bookmarkStart w:id="180" w:name="_Toc214960924"/>
      <w:bookmarkStart w:id="181" w:name="_Toc214963061"/>
      <w:bookmarkStart w:id="182" w:name="_Toc214963325"/>
      <w:r w:rsidRPr="00E35BAF">
        <w:lastRenderedPageBreak/>
        <w:t>Regularização de lajes</w:t>
      </w:r>
      <w:bookmarkEnd w:id="180"/>
      <w:bookmarkEnd w:id="181"/>
      <w:bookmarkEnd w:id="182"/>
    </w:p>
    <w:p w14:paraId="561E3D6C" w14:textId="77777777" w:rsidR="006068E3" w:rsidRPr="00E35BAF" w:rsidRDefault="006068E3" w:rsidP="006068E3">
      <w:pPr>
        <w:spacing w:before="240"/>
        <w:jc w:val="both"/>
        <w:rPr>
          <w:sz w:val="24"/>
          <w:szCs w:val="24"/>
        </w:rPr>
      </w:pPr>
      <w:r w:rsidRPr="00E35BAF">
        <w:rPr>
          <w:sz w:val="24"/>
          <w:szCs w:val="24"/>
        </w:rPr>
        <w:t>Na preparação da base do piso adequado ao revestimento, essa preparação deverá ser executada somente após a conclusão dos serviços de todas as instalações embutidas.</w:t>
      </w:r>
    </w:p>
    <w:p w14:paraId="61273884" w14:textId="77777777" w:rsidR="006068E3" w:rsidRPr="00E35BAF" w:rsidRDefault="006068E3" w:rsidP="006068E3">
      <w:pPr>
        <w:spacing w:before="240"/>
        <w:jc w:val="both"/>
        <w:rPr>
          <w:sz w:val="24"/>
          <w:szCs w:val="24"/>
        </w:rPr>
      </w:pPr>
      <w:r w:rsidRPr="00E35BAF">
        <w:rPr>
          <w:sz w:val="24"/>
          <w:szCs w:val="24"/>
        </w:rPr>
        <w:t xml:space="preserve">Nesse, o </w:t>
      </w:r>
      <w:proofErr w:type="spellStart"/>
      <w:r w:rsidRPr="00E35BAF">
        <w:rPr>
          <w:sz w:val="24"/>
          <w:szCs w:val="24"/>
        </w:rPr>
        <w:t>contrapiso</w:t>
      </w:r>
      <w:proofErr w:type="spellEnd"/>
      <w:r w:rsidRPr="00E35BAF">
        <w:rPr>
          <w:sz w:val="24"/>
          <w:szCs w:val="24"/>
        </w:rPr>
        <w:t xml:space="preserve"> será constituído por uma argamassa de regularização, no traço volumétrico </w:t>
      </w:r>
      <w:r w:rsidRPr="00EA5F95">
        <w:rPr>
          <w:sz w:val="24"/>
          <w:szCs w:val="24"/>
        </w:rPr>
        <w:t xml:space="preserve">1:3, quando não especificado pelo projeto ou Fiscalização. As superfícies dos </w:t>
      </w:r>
      <w:proofErr w:type="spellStart"/>
      <w:r w:rsidRPr="00EA5F95">
        <w:rPr>
          <w:sz w:val="24"/>
          <w:szCs w:val="24"/>
        </w:rPr>
        <w:t>contrapisos</w:t>
      </w:r>
      <w:proofErr w:type="spellEnd"/>
      <w:r w:rsidRPr="00EA5F95">
        <w:rPr>
          <w:sz w:val="24"/>
          <w:szCs w:val="24"/>
        </w:rPr>
        <w:t xml:space="preserve"> serão</w:t>
      </w:r>
      <w:r w:rsidRPr="00E35BAF">
        <w:rPr>
          <w:sz w:val="24"/>
          <w:szCs w:val="24"/>
        </w:rPr>
        <w:t xml:space="preserve"> ásperas, com textura rugosa. O assentamento dos pisos, de preferência, será iniciado após a conclusão das paredes e do forro ou teto da área de aplicação. Antes do assentamento, os </w:t>
      </w:r>
      <w:proofErr w:type="spellStart"/>
      <w:r w:rsidRPr="00E35BAF">
        <w:rPr>
          <w:sz w:val="24"/>
          <w:szCs w:val="24"/>
        </w:rPr>
        <w:t>contrapisos</w:t>
      </w:r>
      <w:proofErr w:type="spellEnd"/>
      <w:r w:rsidRPr="00E35BAF">
        <w:rPr>
          <w:sz w:val="24"/>
          <w:szCs w:val="24"/>
        </w:rPr>
        <w:t xml:space="preserve"> deverão ser limpos e lavados cuidadosamente.</w:t>
      </w:r>
    </w:p>
    <w:p w14:paraId="38B00974" w14:textId="77777777" w:rsidR="006068E3" w:rsidRPr="00E35BAF" w:rsidRDefault="006068E3" w:rsidP="006068E3">
      <w:pPr>
        <w:spacing w:before="240"/>
        <w:jc w:val="both"/>
        <w:rPr>
          <w:sz w:val="24"/>
          <w:szCs w:val="24"/>
        </w:rPr>
      </w:pPr>
      <w:r w:rsidRPr="00E35BAF">
        <w:rPr>
          <w:sz w:val="24"/>
          <w:szCs w:val="24"/>
        </w:rPr>
        <w:t xml:space="preserve">A segunda operação consistirá na marcação dos níveis de acabamento, mediante a fixação, com argamassa, de cacos de cerâmica nos cantos e no centro da área de aplicação, nas cotas indicadas no projeto. Em seguida a argamassa de assentamento será lançada e espalhada uniformemente com auxílio de réguas de alumínio ou de madeira, na espessura máxima de 2,5 cm. </w:t>
      </w:r>
    </w:p>
    <w:p w14:paraId="54677763" w14:textId="77777777" w:rsidR="006068E3" w:rsidRPr="00E35BAF" w:rsidRDefault="006068E3" w:rsidP="006068E3">
      <w:pPr>
        <w:spacing w:before="240"/>
        <w:jc w:val="both"/>
        <w:rPr>
          <w:sz w:val="24"/>
          <w:szCs w:val="24"/>
        </w:rPr>
      </w:pPr>
      <w:r w:rsidRPr="00E35BAF">
        <w:rPr>
          <w:sz w:val="24"/>
          <w:szCs w:val="24"/>
        </w:rPr>
        <w:t xml:space="preserve">A copa, os banheiros e os sanitários terão seus pisos com caimento para os ralos. Nesses locais, deverá ser realizada a aplicação de argamassa polimérica de impermeabilização e testes de estanqueidade. </w:t>
      </w:r>
    </w:p>
    <w:p w14:paraId="205BFF69" w14:textId="77777777" w:rsidR="006068E3" w:rsidRPr="00E35BAF" w:rsidRDefault="006068E3" w:rsidP="006068E3">
      <w:pPr>
        <w:spacing w:before="240"/>
        <w:jc w:val="both"/>
        <w:rPr>
          <w:sz w:val="24"/>
          <w:szCs w:val="24"/>
        </w:rPr>
      </w:pPr>
      <w:r w:rsidRPr="00E35BAF">
        <w:rPr>
          <w:b/>
          <w:sz w:val="24"/>
          <w:szCs w:val="24"/>
        </w:rPr>
        <w:t>CRITÉRIO DE MEDICÃO:</w:t>
      </w:r>
      <w:r w:rsidRPr="00E35BAF">
        <w:rPr>
          <w:sz w:val="24"/>
          <w:szCs w:val="24"/>
        </w:rPr>
        <w:t xml:space="preserve"> Para efeito de medição, será considerada a área de revestimento executada, em metros quadrados.</w:t>
      </w:r>
    </w:p>
    <w:p w14:paraId="04622EF2" w14:textId="77777777" w:rsidR="006068E3" w:rsidRPr="00E35BAF" w:rsidRDefault="006068E3" w:rsidP="006068E3">
      <w:pPr>
        <w:spacing w:before="240"/>
        <w:jc w:val="both"/>
        <w:rPr>
          <w:sz w:val="24"/>
          <w:szCs w:val="24"/>
        </w:rPr>
      </w:pPr>
      <w:r w:rsidRPr="00E35BAF">
        <w:rPr>
          <w:b/>
          <w:sz w:val="24"/>
          <w:szCs w:val="24"/>
        </w:rPr>
        <w:t>CRITÉRIO DE PAGAMENTO:</w:t>
      </w:r>
      <w:r w:rsidRPr="00E35BAF">
        <w:rPr>
          <w:sz w:val="24"/>
          <w:szCs w:val="24"/>
        </w:rPr>
        <w:t xml:space="preserve"> O valor a ser pago será o resultado da multiplicação do preço unitário contratual pela quantidade medida.</w:t>
      </w:r>
    </w:p>
    <w:p w14:paraId="45AFBE8C" w14:textId="77777777" w:rsidR="006068E3" w:rsidRPr="00E35BAF" w:rsidRDefault="006068E3" w:rsidP="006068E3">
      <w:pPr>
        <w:pStyle w:val="Ttulo3"/>
        <w:numPr>
          <w:ilvl w:val="2"/>
          <w:numId w:val="11"/>
        </w:numPr>
        <w:spacing w:before="0" w:after="0"/>
        <w:ind w:left="1003"/>
      </w:pPr>
      <w:bookmarkStart w:id="183" w:name="_Toc214960925"/>
      <w:bookmarkStart w:id="184" w:name="_Toc214963062"/>
      <w:bookmarkStart w:id="185" w:name="_Toc214963326"/>
      <w:r w:rsidRPr="00E35BAF">
        <w:t>Impermeabilização de áreas laváveis</w:t>
      </w:r>
      <w:bookmarkEnd w:id="183"/>
      <w:bookmarkEnd w:id="184"/>
      <w:bookmarkEnd w:id="185"/>
    </w:p>
    <w:p w14:paraId="022DE963" w14:textId="77777777" w:rsidR="006068E3" w:rsidRPr="00E35BAF" w:rsidRDefault="006068E3" w:rsidP="006068E3">
      <w:pPr>
        <w:spacing w:before="240"/>
        <w:jc w:val="both"/>
        <w:rPr>
          <w:sz w:val="24"/>
          <w:szCs w:val="24"/>
        </w:rPr>
      </w:pPr>
      <w:r w:rsidRPr="00E35BAF">
        <w:rPr>
          <w:sz w:val="24"/>
          <w:szCs w:val="24"/>
        </w:rPr>
        <w:t xml:space="preserve">O substrato deverá apresentar-se limpo, sem partes soltas ou desagregadas, nata de cimento, óleos, </w:t>
      </w:r>
      <w:proofErr w:type="spellStart"/>
      <w:r w:rsidRPr="00E35BAF">
        <w:rPr>
          <w:sz w:val="24"/>
          <w:szCs w:val="24"/>
        </w:rPr>
        <w:t>desmoldantes</w:t>
      </w:r>
      <w:proofErr w:type="spellEnd"/>
      <w:r w:rsidRPr="00E35BAF">
        <w:rPr>
          <w:sz w:val="24"/>
          <w:szCs w:val="24"/>
        </w:rPr>
        <w:t xml:space="preserve"> ou qualquer tipo de material que possa prejudicar a aderência. Os ninhos e falhas de concretagem deverão ser tratados com argamassa de cimento e areia, amassada com solução de água e emulsão antes da aplicação da argamassa impermeabilizante em 3 demãos.</w:t>
      </w:r>
    </w:p>
    <w:p w14:paraId="365F3D5A" w14:textId="77777777" w:rsidR="006068E3" w:rsidRPr="00E35BAF" w:rsidRDefault="006068E3" w:rsidP="006068E3">
      <w:pPr>
        <w:spacing w:before="240"/>
        <w:jc w:val="both"/>
        <w:rPr>
          <w:sz w:val="24"/>
          <w:szCs w:val="24"/>
        </w:rPr>
      </w:pPr>
      <w:r w:rsidRPr="00E35BAF">
        <w:rPr>
          <w:sz w:val="24"/>
          <w:szCs w:val="24"/>
        </w:rPr>
        <w:t>A mistura do material deverá ser executada seguindo proporções e orientações do fabricante.</w:t>
      </w:r>
    </w:p>
    <w:p w14:paraId="7EC17CFC" w14:textId="77777777" w:rsidR="006068E3" w:rsidRPr="00E35BAF" w:rsidRDefault="006068E3" w:rsidP="006068E3">
      <w:pPr>
        <w:spacing w:before="240"/>
        <w:jc w:val="both"/>
        <w:rPr>
          <w:sz w:val="24"/>
          <w:szCs w:val="24"/>
        </w:rPr>
      </w:pPr>
      <w:r w:rsidRPr="00E35BAF">
        <w:rPr>
          <w:sz w:val="24"/>
          <w:szCs w:val="24"/>
        </w:rPr>
        <w:t>Sobre a superfície limpa e isenta de pó, graxa, óleo e saturada com água, porém não encharcada, aplicar com trincha a 1º demão, aguardar a secagem, em seguida, proceder a colocação de tela de poliéster (com banho de PVC) nos ralos, rodapés e tubulações e sobre a mesma, seguir as demais aplicações de 2 demãos de mistura, em sentido cruzado.</w:t>
      </w:r>
    </w:p>
    <w:p w14:paraId="5FE4D7D7" w14:textId="77777777" w:rsidR="006068E3" w:rsidRPr="00E35BAF" w:rsidRDefault="006068E3" w:rsidP="006068E3">
      <w:pPr>
        <w:spacing w:before="240"/>
        <w:jc w:val="both"/>
        <w:rPr>
          <w:sz w:val="24"/>
          <w:szCs w:val="24"/>
        </w:rPr>
      </w:pPr>
      <w:r w:rsidRPr="00E35BAF">
        <w:rPr>
          <w:sz w:val="24"/>
          <w:szCs w:val="24"/>
        </w:rPr>
        <w:t>Aplicar a demão seguinte somente após a secagem da anterior, sempre saturando com água previamente. As impermeabilizações devem ser realizadas em todo o banheiro no piso, rodapés de 30cm e paredes de box até a altura de 1,</w:t>
      </w:r>
      <w:r>
        <w:rPr>
          <w:sz w:val="24"/>
          <w:szCs w:val="24"/>
        </w:rPr>
        <w:t>2</w:t>
      </w:r>
      <w:r w:rsidRPr="00E35BAF">
        <w:rPr>
          <w:sz w:val="24"/>
          <w:szCs w:val="24"/>
        </w:rPr>
        <w:t>0m (em relação ao piso acabado).</w:t>
      </w:r>
    </w:p>
    <w:p w14:paraId="69393C87" w14:textId="77777777" w:rsidR="006068E3" w:rsidRPr="00E35BAF" w:rsidRDefault="006068E3" w:rsidP="006068E3">
      <w:pPr>
        <w:spacing w:before="240"/>
        <w:jc w:val="both"/>
        <w:rPr>
          <w:sz w:val="24"/>
          <w:szCs w:val="24"/>
        </w:rPr>
      </w:pPr>
      <w:r w:rsidRPr="00E35BAF">
        <w:rPr>
          <w:sz w:val="24"/>
          <w:szCs w:val="24"/>
        </w:rPr>
        <w:t xml:space="preserve">Deverão ser colocadas barreiras na área impermeabilizada e ser executado o teste com lâmina d’água, com duração mínima de 72 horas, para verificação da eficiência na aplicação do sistema empregado na área. </w:t>
      </w:r>
    </w:p>
    <w:p w14:paraId="53D3F6AF" w14:textId="77777777" w:rsidR="006068E3" w:rsidRPr="00E35BAF" w:rsidRDefault="006068E3" w:rsidP="006068E3">
      <w:pPr>
        <w:spacing w:before="240"/>
        <w:jc w:val="both"/>
        <w:rPr>
          <w:sz w:val="24"/>
          <w:szCs w:val="24"/>
        </w:rPr>
      </w:pPr>
      <w:r w:rsidRPr="00E35BAF">
        <w:rPr>
          <w:sz w:val="24"/>
          <w:szCs w:val="24"/>
        </w:rPr>
        <w:lastRenderedPageBreak/>
        <w:t xml:space="preserve">Após a conclusão do teste de estanqueidade com o escoamento da água retida sobre a impermeabilização, executar a proteção mecânica primária. Esta proteção consiste na execução de argamassa de cimento e areia no traço 1:3 com espessura de 1 a 2cm e acabamento vassourado para melhorar a aderência do </w:t>
      </w:r>
      <w:proofErr w:type="spellStart"/>
      <w:r w:rsidRPr="00E35BAF">
        <w:rPr>
          <w:sz w:val="24"/>
          <w:szCs w:val="24"/>
        </w:rPr>
        <w:t>contrapiso</w:t>
      </w:r>
      <w:proofErr w:type="spellEnd"/>
      <w:r w:rsidRPr="00E35BAF">
        <w:rPr>
          <w:sz w:val="24"/>
          <w:szCs w:val="24"/>
        </w:rPr>
        <w:t xml:space="preserve"> final.</w:t>
      </w:r>
    </w:p>
    <w:p w14:paraId="05AB8A25" w14:textId="77777777" w:rsidR="006068E3" w:rsidRPr="00E35BAF" w:rsidRDefault="006068E3" w:rsidP="006068E3">
      <w:pPr>
        <w:spacing w:before="240"/>
        <w:jc w:val="both"/>
        <w:rPr>
          <w:sz w:val="24"/>
          <w:szCs w:val="24"/>
        </w:rPr>
      </w:pPr>
      <w:r w:rsidRPr="00E35BAF">
        <w:rPr>
          <w:sz w:val="24"/>
          <w:szCs w:val="24"/>
        </w:rPr>
        <w:t>Antes da aplicação da argamassa, aplicar a ponte de aderência que consiste na argamassa tipo farofa 1:3 diluída com mistura de água e resina PVA na proporção recomendada pelo fabricante até que atinja a consistência de nata.</w:t>
      </w:r>
    </w:p>
    <w:p w14:paraId="20DF5681" w14:textId="77777777" w:rsidR="006068E3" w:rsidRPr="00E35BAF" w:rsidRDefault="006068E3" w:rsidP="006068E3">
      <w:pPr>
        <w:spacing w:before="240"/>
        <w:jc w:val="both"/>
        <w:rPr>
          <w:sz w:val="24"/>
          <w:szCs w:val="24"/>
        </w:rPr>
      </w:pPr>
      <w:r w:rsidRPr="00E35BAF">
        <w:rPr>
          <w:b/>
          <w:sz w:val="24"/>
          <w:szCs w:val="24"/>
        </w:rPr>
        <w:t>CRITÉRIO DE MEDICÃO:</w:t>
      </w:r>
      <w:r w:rsidRPr="00E35BAF">
        <w:rPr>
          <w:sz w:val="24"/>
          <w:szCs w:val="24"/>
        </w:rPr>
        <w:t xml:space="preserve"> Para efeito de medição, será considerada a área de revestimento executada, em metros quadrados.</w:t>
      </w:r>
    </w:p>
    <w:p w14:paraId="33065B05" w14:textId="77777777" w:rsidR="006068E3" w:rsidRPr="00E35BAF" w:rsidRDefault="006068E3" w:rsidP="006068E3">
      <w:pPr>
        <w:spacing w:before="240"/>
        <w:jc w:val="both"/>
        <w:rPr>
          <w:sz w:val="24"/>
          <w:szCs w:val="24"/>
        </w:rPr>
      </w:pPr>
      <w:r w:rsidRPr="00E35BAF">
        <w:rPr>
          <w:b/>
          <w:sz w:val="24"/>
          <w:szCs w:val="24"/>
        </w:rPr>
        <w:t>CRITÉRIO DE PAGAMENTO:</w:t>
      </w:r>
      <w:r w:rsidRPr="00E35BAF">
        <w:rPr>
          <w:sz w:val="24"/>
          <w:szCs w:val="24"/>
        </w:rPr>
        <w:t xml:space="preserve"> O valor a ser pago será o resultado da multiplicação do preço unitário contratual pela quantidade medida.</w:t>
      </w:r>
    </w:p>
    <w:p w14:paraId="15DEA596" w14:textId="77777777" w:rsidR="006068E3" w:rsidRPr="00E35BAF" w:rsidRDefault="006068E3" w:rsidP="006068E3">
      <w:pPr>
        <w:pStyle w:val="Ttulo3"/>
        <w:numPr>
          <w:ilvl w:val="2"/>
          <w:numId w:val="11"/>
        </w:numPr>
        <w:spacing w:before="0" w:after="0"/>
        <w:ind w:left="1003"/>
      </w:pPr>
      <w:bookmarkStart w:id="186" w:name="_Toc214960926"/>
      <w:bookmarkStart w:id="187" w:name="_Toc214963063"/>
      <w:bookmarkStart w:id="188" w:name="_Toc214963327"/>
      <w:r w:rsidRPr="00E35BAF">
        <w:t>Piso cerâmico</w:t>
      </w:r>
      <w:bookmarkEnd w:id="186"/>
      <w:bookmarkEnd w:id="187"/>
      <w:bookmarkEnd w:id="188"/>
      <w:r w:rsidRPr="00E35BAF">
        <w:t xml:space="preserve"> </w:t>
      </w:r>
    </w:p>
    <w:p w14:paraId="19832C02" w14:textId="77777777" w:rsidR="006068E3" w:rsidRPr="00E35BAF" w:rsidRDefault="006068E3" w:rsidP="006068E3">
      <w:pPr>
        <w:spacing w:before="240"/>
        <w:jc w:val="both"/>
        <w:rPr>
          <w:sz w:val="24"/>
          <w:szCs w:val="24"/>
        </w:rPr>
      </w:pPr>
      <w:r w:rsidRPr="00E35BAF">
        <w:rPr>
          <w:sz w:val="24"/>
          <w:szCs w:val="24"/>
        </w:rPr>
        <w:t>Será utilizado nos banheiros, sanitários, copa e guarita o piso cerâmico acetinado retificado tipo placa cerâmica esmaltada de primeira qualidade (classe A, ou classe extra), conforme anexo A da</w:t>
      </w:r>
      <w:r>
        <w:rPr>
          <w:sz w:val="24"/>
          <w:szCs w:val="24"/>
        </w:rPr>
        <w:t xml:space="preserve"> </w:t>
      </w:r>
      <w:bookmarkStart w:id="189" w:name="_Hlk104904328"/>
      <w:r w:rsidRPr="00F54693">
        <w:rPr>
          <w:sz w:val="24"/>
          <w:szCs w:val="24"/>
        </w:rPr>
        <w:t>NBR- ISO13006/2020 - Placas cerâmicas - Definições, classificação, características e marcação,</w:t>
      </w:r>
      <w:bookmarkEnd w:id="189"/>
      <w:r>
        <w:rPr>
          <w:sz w:val="24"/>
          <w:szCs w:val="24"/>
        </w:rPr>
        <w:t xml:space="preserve"> </w:t>
      </w:r>
      <w:r w:rsidRPr="00E35BAF">
        <w:rPr>
          <w:sz w:val="24"/>
          <w:szCs w:val="24"/>
        </w:rPr>
        <w:t>indicada para pisos internos sujeitos a lavagem frequente e a alto tráfego (PEI 5 de preferência) com as características:</w:t>
      </w:r>
    </w:p>
    <w:p w14:paraId="583C0B43" w14:textId="77777777" w:rsidR="006068E3" w:rsidRPr="00D970F8" w:rsidRDefault="006068E3" w:rsidP="006068E3">
      <w:pPr>
        <w:pStyle w:val="PargrafodaLista"/>
        <w:numPr>
          <w:ilvl w:val="0"/>
          <w:numId w:val="36"/>
        </w:numPr>
        <w:spacing w:before="240" w:after="160"/>
        <w:jc w:val="both"/>
        <w:rPr>
          <w:sz w:val="24"/>
          <w:szCs w:val="24"/>
        </w:rPr>
      </w:pPr>
      <w:r w:rsidRPr="00D970F8">
        <w:rPr>
          <w:sz w:val="24"/>
          <w:szCs w:val="24"/>
        </w:rPr>
        <w:t>Dimensões: 53 x 53 cm ou similar;</w:t>
      </w:r>
    </w:p>
    <w:p w14:paraId="1288EE92" w14:textId="77777777" w:rsidR="006068E3" w:rsidRPr="00E35BAF" w:rsidRDefault="006068E3" w:rsidP="006068E3">
      <w:pPr>
        <w:pStyle w:val="PargrafodaLista"/>
        <w:numPr>
          <w:ilvl w:val="0"/>
          <w:numId w:val="36"/>
        </w:numPr>
        <w:spacing w:before="240" w:after="160"/>
        <w:jc w:val="both"/>
        <w:rPr>
          <w:sz w:val="24"/>
          <w:szCs w:val="24"/>
        </w:rPr>
      </w:pPr>
      <w:r w:rsidRPr="00E35BAF">
        <w:rPr>
          <w:sz w:val="24"/>
          <w:szCs w:val="24"/>
        </w:rPr>
        <w:t xml:space="preserve">Média absorção de água: 3%&lt; </w:t>
      </w:r>
      <w:proofErr w:type="spellStart"/>
      <w:r w:rsidRPr="00E35BAF">
        <w:rPr>
          <w:sz w:val="24"/>
          <w:szCs w:val="24"/>
        </w:rPr>
        <w:t>Abs</w:t>
      </w:r>
      <w:proofErr w:type="spellEnd"/>
      <w:r w:rsidRPr="00E35BAF">
        <w:rPr>
          <w:sz w:val="24"/>
          <w:szCs w:val="24"/>
        </w:rPr>
        <w:t xml:space="preserve"> &lt; 6%, grupo </w:t>
      </w:r>
      <w:proofErr w:type="spellStart"/>
      <w:r w:rsidRPr="00E35BAF">
        <w:rPr>
          <w:sz w:val="24"/>
          <w:szCs w:val="24"/>
        </w:rPr>
        <w:t>BIIa</w:t>
      </w:r>
      <w:proofErr w:type="spellEnd"/>
      <w:r w:rsidRPr="00E35BAF">
        <w:rPr>
          <w:sz w:val="24"/>
          <w:szCs w:val="24"/>
        </w:rPr>
        <w:t xml:space="preserve"> (</w:t>
      </w:r>
      <w:proofErr w:type="spellStart"/>
      <w:r w:rsidRPr="00E35BAF">
        <w:rPr>
          <w:sz w:val="24"/>
          <w:szCs w:val="24"/>
        </w:rPr>
        <w:t>semigrês</w:t>
      </w:r>
      <w:proofErr w:type="spellEnd"/>
      <w:r w:rsidRPr="00E35BAF">
        <w:rPr>
          <w:sz w:val="24"/>
          <w:szCs w:val="24"/>
        </w:rPr>
        <w:t>);</w:t>
      </w:r>
    </w:p>
    <w:p w14:paraId="2A3519BA" w14:textId="77777777" w:rsidR="006068E3" w:rsidRPr="00E35BAF" w:rsidRDefault="006068E3" w:rsidP="006068E3">
      <w:pPr>
        <w:pStyle w:val="PargrafodaLista"/>
        <w:numPr>
          <w:ilvl w:val="0"/>
          <w:numId w:val="36"/>
        </w:numPr>
        <w:spacing w:before="240" w:after="160"/>
        <w:jc w:val="both"/>
        <w:rPr>
          <w:sz w:val="24"/>
          <w:szCs w:val="24"/>
        </w:rPr>
      </w:pPr>
      <w:r w:rsidRPr="00E35BAF">
        <w:rPr>
          <w:sz w:val="24"/>
          <w:szCs w:val="24"/>
        </w:rPr>
        <w:t>Resistência química: classe A (alta resistência química a produtos domésticos e de piscinas);</w:t>
      </w:r>
    </w:p>
    <w:p w14:paraId="5228C15F" w14:textId="77777777" w:rsidR="006068E3" w:rsidRPr="00E35BAF" w:rsidRDefault="006068E3" w:rsidP="006068E3">
      <w:pPr>
        <w:pStyle w:val="PargrafodaLista"/>
        <w:numPr>
          <w:ilvl w:val="0"/>
          <w:numId w:val="36"/>
        </w:numPr>
        <w:spacing w:before="240" w:after="160"/>
        <w:jc w:val="both"/>
        <w:rPr>
          <w:sz w:val="24"/>
          <w:szCs w:val="24"/>
        </w:rPr>
      </w:pPr>
      <w:r w:rsidRPr="00E35BAF">
        <w:rPr>
          <w:sz w:val="24"/>
          <w:szCs w:val="24"/>
        </w:rPr>
        <w:t xml:space="preserve">Resistência ao </w:t>
      </w:r>
      <w:proofErr w:type="spellStart"/>
      <w:r w:rsidRPr="00E35BAF">
        <w:rPr>
          <w:sz w:val="24"/>
          <w:szCs w:val="24"/>
        </w:rPr>
        <w:t>manchamento</w:t>
      </w:r>
      <w:proofErr w:type="spellEnd"/>
      <w:r w:rsidRPr="00E35BAF">
        <w:rPr>
          <w:sz w:val="24"/>
          <w:szCs w:val="24"/>
        </w:rPr>
        <w:t xml:space="preserve">: classe de </w:t>
      </w:r>
      <w:proofErr w:type="spellStart"/>
      <w:r w:rsidRPr="00E35BAF">
        <w:rPr>
          <w:sz w:val="24"/>
          <w:szCs w:val="24"/>
        </w:rPr>
        <w:t>limpabilidade</w:t>
      </w:r>
      <w:proofErr w:type="spellEnd"/>
      <w:r w:rsidRPr="00E35BAF">
        <w:rPr>
          <w:sz w:val="24"/>
          <w:szCs w:val="24"/>
        </w:rPr>
        <w:t xml:space="preserve"> 5;</w:t>
      </w:r>
    </w:p>
    <w:p w14:paraId="008F3A53" w14:textId="77777777" w:rsidR="006068E3" w:rsidRPr="00E35BAF" w:rsidRDefault="006068E3" w:rsidP="006068E3">
      <w:pPr>
        <w:pStyle w:val="PargrafodaLista"/>
        <w:numPr>
          <w:ilvl w:val="0"/>
          <w:numId w:val="36"/>
        </w:numPr>
        <w:spacing w:before="240" w:after="160"/>
        <w:jc w:val="both"/>
        <w:rPr>
          <w:sz w:val="24"/>
          <w:szCs w:val="24"/>
        </w:rPr>
      </w:pPr>
      <w:r w:rsidRPr="00E35BAF">
        <w:rPr>
          <w:sz w:val="24"/>
          <w:szCs w:val="24"/>
        </w:rPr>
        <w:t>Carga de ruptura &gt; 1.000 N;</w:t>
      </w:r>
    </w:p>
    <w:p w14:paraId="11BD2958" w14:textId="77777777" w:rsidR="006068E3" w:rsidRPr="00E35BAF" w:rsidRDefault="006068E3" w:rsidP="006068E3">
      <w:pPr>
        <w:pStyle w:val="PargrafodaLista"/>
        <w:numPr>
          <w:ilvl w:val="0"/>
          <w:numId w:val="36"/>
        </w:numPr>
        <w:spacing w:before="240" w:after="160"/>
        <w:jc w:val="both"/>
        <w:rPr>
          <w:sz w:val="24"/>
          <w:szCs w:val="24"/>
        </w:rPr>
      </w:pPr>
      <w:r w:rsidRPr="00E35BAF">
        <w:rPr>
          <w:sz w:val="24"/>
          <w:szCs w:val="24"/>
        </w:rPr>
        <w:t>Resistência à abrasão superficial classe V (PEI-5);</w:t>
      </w:r>
    </w:p>
    <w:p w14:paraId="20E7C85F" w14:textId="77777777" w:rsidR="006068E3" w:rsidRPr="00E35BAF" w:rsidRDefault="006068E3" w:rsidP="006068E3">
      <w:pPr>
        <w:pStyle w:val="PargrafodaLista"/>
        <w:numPr>
          <w:ilvl w:val="0"/>
          <w:numId w:val="36"/>
        </w:numPr>
        <w:spacing w:before="240" w:after="160"/>
        <w:jc w:val="both"/>
        <w:rPr>
          <w:sz w:val="24"/>
          <w:szCs w:val="24"/>
        </w:rPr>
      </w:pPr>
      <w:r w:rsidRPr="00E35BAF">
        <w:rPr>
          <w:sz w:val="24"/>
          <w:szCs w:val="24"/>
        </w:rPr>
        <w:t xml:space="preserve">Resistência ao risco (escala </w:t>
      </w:r>
      <w:proofErr w:type="spellStart"/>
      <w:r w:rsidRPr="00E35BAF">
        <w:rPr>
          <w:sz w:val="24"/>
          <w:szCs w:val="24"/>
        </w:rPr>
        <w:t>Mohs</w:t>
      </w:r>
      <w:proofErr w:type="spellEnd"/>
      <w:r w:rsidRPr="00E35BAF">
        <w:rPr>
          <w:sz w:val="24"/>
          <w:szCs w:val="24"/>
        </w:rPr>
        <w:t>): &gt; 5;</w:t>
      </w:r>
    </w:p>
    <w:p w14:paraId="76FEBAB7" w14:textId="77777777" w:rsidR="006068E3" w:rsidRPr="00E35BAF" w:rsidRDefault="006068E3" w:rsidP="006068E3">
      <w:pPr>
        <w:pStyle w:val="PargrafodaLista"/>
        <w:numPr>
          <w:ilvl w:val="0"/>
          <w:numId w:val="36"/>
        </w:numPr>
        <w:spacing w:before="240" w:after="160"/>
        <w:jc w:val="both"/>
        <w:rPr>
          <w:sz w:val="24"/>
          <w:szCs w:val="24"/>
        </w:rPr>
      </w:pPr>
      <w:r w:rsidRPr="00E35BAF">
        <w:rPr>
          <w:sz w:val="24"/>
          <w:szCs w:val="24"/>
        </w:rPr>
        <w:t xml:space="preserve">Resistente a </w:t>
      </w:r>
      <w:proofErr w:type="spellStart"/>
      <w:r w:rsidRPr="00E35BAF">
        <w:rPr>
          <w:sz w:val="24"/>
          <w:szCs w:val="24"/>
        </w:rPr>
        <w:t>gretagem</w:t>
      </w:r>
      <w:proofErr w:type="spellEnd"/>
      <w:r w:rsidRPr="00E35BAF">
        <w:rPr>
          <w:sz w:val="24"/>
          <w:szCs w:val="24"/>
        </w:rPr>
        <w:t>;</w:t>
      </w:r>
    </w:p>
    <w:p w14:paraId="254DEAA4" w14:textId="77777777" w:rsidR="006068E3" w:rsidRPr="00E35BAF" w:rsidRDefault="006068E3" w:rsidP="006068E3">
      <w:pPr>
        <w:pStyle w:val="PargrafodaLista"/>
        <w:numPr>
          <w:ilvl w:val="0"/>
          <w:numId w:val="36"/>
        </w:numPr>
        <w:spacing w:before="240" w:after="160"/>
        <w:jc w:val="both"/>
        <w:rPr>
          <w:sz w:val="24"/>
          <w:szCs w:val="24"/>
        </w:rPr>
      </w:pPr>
      <w:r w:rsidRPr="00E35BAF">
        <w:rPr>
          <w:sz w:val="24"/>
          <w:szCs w:val="24"/>
        </w:rPr>
        <w:t>Resistente ao choque térmico;</w:t>
      </w:r>
    </w:p>
    <w:p w14:paraId="392F63E1" w14:textId="77777777" w:rsidR="006068E3" w:rsidRPr="00E35BAF" w:rsidRDefault="006068E3" w:rsidP="006068E3">
      <w:pPr>
        <w:pStyle w:val="PargrafodaLista"/>
        <w:numPr>
          <w:ilvl w:val="0"/>
          <w:numId w:val="36"/>
        </w:numPr>
        <w:spacing w:before="240" w:after="160"/>
        <w:jc w:val="both"/>
        <w:rPr>
          <w:sz w:val="24"/>
          <w:szCs w:val="24"/>
        </w:rPr>
      </w:pPr>
      <w:r w:rsidRPr="00E35BAF">
        <w:rPr>
          <w:sz w:val="24"/>
          <w:szCs w:val="24"/>
        </w:rPr>
        <w:t>Coeficiente de atrito: &gt; 0,40 (classe 2);</w:t>
      </w:r>
    </w:p>
    <w:p w14:paraId="6A178175" w14:textId="77777777" w:rsidR="006068E3" w:rsidRPr="00E35BAF" w:rsidRDefault="006068E3" w:rsidP="006068E3">
      <w:pPr>
        <w:spacing w:before="240"/>
        <w:jc w:val="both"/>
        <w:rPr>
          <w:sz w:val="24"/>
          <w:szCs w:val="24"/>
        </w:rPr>
      </w:pPr>
      <w:r w:rsidRPr="00E35BAF">
        <w:rPr>
          <w:sz w:val="24"/>
          <w:szCs w:val="24"/>
        </w:rPr>
        <w:t>Argamassa colante industrializada tipo AC-II, rejuntamento na cor do piso, devendo ser realizada a limpeza e preparo da superfície de assentamento.</w:t>
      </w:r>
    </w:p>
    <w:p w14:paraId="22CE53BA" w14:textId="77777777" w:rsidR="006068E3" w:rsidRPr="00E35BAF" w:rsidRDefault="006068E3" w:rsidP="006068E3">
      <w:pPr>
        <w:spacing w:before="240"/>
        <w:jc w:val="both"/>
        <w:rPr>
          <w:sz w:val="24"/>
          <w:szCs w:val="24"/>
        </w:rPr>
      </w:pPr>
      <w:r w:rsidRPr="00E35BAF">
        <w:rPr>
          <w:sz w:val="24"/>
          <w:szCs w:val="24"/>
        </w:rPr>
        <w:t xml:space="preserve">O assentamento das peças deverá seguir as exigências das normas </w:t>
      </w:r>
      <w:bookmarkStart w:id="190" w:name="_Hlk104904426"/>
      <w:r w:rsidRPr="00E35BAF">
        <w:rPr>
          <w:sz w:val="24"/>
          <w:szCs w:val="24"/>
        </w:rPr>
        <w:t>NBR 9817</w:t>
      </w:r>
      <w:r>
        <w:rPr>
          <w:sz w:val="24"/>
          <w:szCs w:val="24"/>
        </w:rPr>
        <w:t>/1987</w:t>
      </w:r>
      <w:r w:rsidRPr="00E35BAF">
        <w:rPr>
          <w:sz w:val="24"/>
          <w:szCs w:val="24"/>
        </w:rPr>
        <w:t>, NBR 13753</w:t>
      </w:r>
      <w:r>
        <w:rPr>
          <w:sz w:val="24"/>
          <w:szCs w:val="24"/>
        </w:rPr>
        <w:t>/</w:t>
      </w:r>
      <w:r w:rsidRPr="00F54693">
        <w:rPr>
          <w:sz w:val="24"/>
          <w:szCs w:val="24"/>
        </w:rPr>
        <w:t>2015</w:t>
      </w:r>
      <w:r>
        <w:rPr>
          <w:sz w:val="24"/>
          <w:szCs w:val="24"/>
        </w:rPr>
        <w:t xml:space="preserve">, </w:t>
      </w:r>
      <w:r w:rsidRPr="00F54693">
        <w:rPr>
          <w:sz w:val="24"/>
          <w:szCs w:val="24"/>
        </w:rPr>
        <w:t>NBR-ISO13006/2020</w:t>
      </w:r>
      <w:r w:rsidRPr="00E35BAF">
        <w:rPr>
          <w:sz w:val="24"/>
          <w:szCs w:val="24"/>
        </w:rPr>
        <w:t xml:space="preserve"> e NBR 14081</w:t>
      </w:r>
      <w:r>
        <w:rPr>
          <w:sz w:val="24"/>
          <w:szCs w:val="24"/>
        </w:rPr>
        <w:t>/2012</w:t>
      </w:r>
      <w:bookmarkEnd w:id="190"/>
      <w:r w:rsidRPr="00E35BAF">
        <w:rPr>
          <w:sz w:val="24"/>
          <w:szCs w:val="24"/>
        </w:rPr>
        <w:t xml:space="preserve">, e recomendações dos fabricantes. </w:t>
      </w:r>
    </w:p>
    <w:p w14:paraId="606EC176" w14:textId="77777777" w:rsidR="006068E3" w:rsidRPr="00E35BAF" w:rsidRDefault="006068E3" w:rsidP="006068E3">
      <w:pPr>
        <w:spacing w:before="240"/>
        <w:jc w:val="both"/>
        <w:rPr>
          <w:sz w:val="24"/>
          <w:szCs w:val="24"/>
        </w:rPr>
      </w:pPr>
      <w:r w:rsidRPr="00D970F8">
        <w:rPr>
          <w:sz w:val="24"/>
          <w:szCs w:val="24"/>
        </w:rPr>
        <w:t>Todas as juntas deverão ser em material epóxi ou acrílico, na mesma cor do revestimento, estar perfeitamente alinhadas e de espessuras uniforme.</w:t>
      </w:r>
    </w:p>
    <w:p w14:paraId="1400C33B" w14:textId="77777777" w:rsidR="006068E3" w:rsidRPr="00E35BAF" w:rsidRDefault="006068E3" w:rsidP="006068E3">
      <w:pPr>
        <w:spacing w:before="240"/>
        <w:jc w:val="both"/>
        <w:rPr>
          <w:sz w:val="24"/>
          <w:szCs w:val="24"/>
        </w:rPr>
      </w:pPr>
      <w:r w:rsidRPr="00D970F8">
        <w:rPr>
          <w:sz w:val="24"/>
          <w:szCs w:val="24"/>
        </w:rPr>
        <w:t>Para preparação da base, verificar se a base está curada há mais de 14 dias, limpa, seca e plana e que tenham sido efetuadas todas as retrações próprias do cimento e estabilizadas as possíveis fissuras, e, se necessário, nivelá-la.</w:t>
      </w:r>
    </w:p>
    <w:p w14:paraId="7C4E6F78" w14:textId="77777777" w:rsidR="006068E3" w:rsidRPr="00E35BAF" w:rsidRDefault="006068E3" w:rsidP="006068E3">
      <w:pPr>
        <w:spacing w:before="240"/>
        <w:jc w:val="both"/>
        <w:rPr>
          <w:sz w:val="24"/>
          <w:szCs w:val="24"/>
        </w:rPr>
      </w:pPr>
      <w:r w:rsidRPr="00D970F8">
        <w:rPr>
          <w:sz w:val="24"/>
          <w:szCs w:val="24"/>
        </w:rPr>
        <w:t>Respeitar e tratar as juntas estruturais, devendo rejuntá-las com materiais de elasticidade permanente; realizar uma junta perimetral para evitar tensões entre o pavimento e o revestimento; e efetuar juntas de dilatação conforme projeto do responsável técnico.</w:t>
      </w:r>
    </w:p>
    <w:p w14:paraId="681741E8" w14:textId="77777777" w:rsidR="006068E3" w:rsidRPr="00E35BAF" w:rsidRDefault="006068E3" w:rsidP="006068E3">
      <w:pPr>
        <w:spacing w:before="240"/>
        <w:jc w:val="both"/>
        <w:rPr>
          <w:sz w:val="24"/>
          <w:szCs w:val="24"/>
        </w:rPr>
      </w:pPr>
      <w:r w:rsidRPr="00E35BAF">
        <w:rPr>
          <w:sz w:val="24"/>
          <w:szCs w:val="24"/>
        </w:rPr>
        <w:lastRenderedPageBreak/>
        <w:t>Na aplicação:</w:t>
      </w:r>
    </w:p>
    <w:p w14:paraId="5F485019" w14:textId="77777777" w:rsidR="006068E3" w:rsidRPr="00AD3A97" w:rsidRDefault="006068E3" w:rsidP="006068E3">
      <w:pPr>
        <w:pStyle w:val="PargrafodaLista"/>
        <w:numPr>
          <w:ilvl w:val="0"/>
          <w:numId w:val="32"/>
        </w:numPr>
        <w:spacing w:before="240" w:after="160"/>
        <w:ind w:left="284" w:firstLine="567"/>
        <w:jc w:val="both"/>
        <w:rPr>
          <w:sz w:val="24"/>
          <w:szCs w:val="24"/>
        </w:rPr>
      </w:pPr>
      <w:r w:rsidRPr="00AD3A97">
        <w:rPr>
          <w:sz w:val="24"/>
          <w:szCs w:val="24"/>
        </w:rPr>
        <w:t xml:space="preserve">Utilizar espaçadores entre peças para manter seus alinhamentos; </w:t>
      </w:r>
    </w:p>
    <w:p w14:paraId="7435C1B8" w14:textId="77777777" w:rsidR="006068E3" w:rsidRPr="00AD3A97" w:rsidRDefault="006068E3" w:rsidP="006068E3">
      <w:pPr>
        <w:pStyle w:val="PargrafodaLista"/>
        <w:numPr>
          <w:ilvl w:val="0"/>
          <w:numId w:val="32"/>
        </w:numPr>
        <w:spacing w:before="240" w:after="160"/>
        <w:ind w:left="284" w:firstLine="567"/>
        <w:jc w:val="both"/>
        <w:rPr>
          <w:sz w:val="24"/>
          <w:szCs w:val="24"/>
        </w:rPr>
      </w:pPr>
      <w:r w:rsidRPr="00AD3A97">
        <w:rPr>
          <w:sz w:val="24"/>
          <w:szCs w:val="24"/>
        </w:rPr>
        <w:t>Rejuntar após 72 horas com um rejuntamento epóxi;</w:t>
      </w:r>
    </w:p>
    <w:p w14:paraId="4D55AC99" w14:textId="77777777" w:rsidR="006068E3" w:rsidRPr="00AD3A97" w:rsidRDefault="006068E3" w:rsidP="006068E3">
      <w:pPr>
        <w:pStyle w:val="PargrafodaLista"/>
        <w:numPr>
          <w:ilvl w:val="0"/>
          <w:numId w:val="32"/>
        </w:numPr>
        <w:spacing w:before="240" w:after="160"/>
        <w:ind w:left="284" w:firstLine="567"/>
        <w:jc w:val="both"/>
        <w:rPr>
          <w:sz w:val="24"/>
          <w:szCs w:val="24"/>
        </w:rPr>
      </w:pPr>
      <w:r w:rsidRPr="00AD3A97">
        <w:rPr>
          <w:sz w:val="24"/>
          <w:szCs w:val="24"/>
        </w:rPr>
        <w:t>Deixar as juntas entre peças de no mínimo 2 mm, observando sempre as indicações do fabricante;</w:t>
      </w:r>
    </w:p>
    <w:p w14:paraId="6ACB540E" w14:textId="77777777" w:rsidR="006068E3" w:rsidRPr="00AD3A97" w:rsidRDefault="006068E3" w:rsidP="006068E3">
      <w:pPr>
        <w:pStyle w:val="PargrafodaLista"/>
        <w:numPr>
          <w:ilvl w:val="0"/>
          <w:numId w:val="32"/>
        </w:numPr>
        <w:spacing w:before="240" w:after="160"/>
        <w:ind w:left="284" w:firstLine="567"/>
        <w:jc w:val="both"/>
        <w:rPr>
          <w:sz w:val="24"/>
          <w:szCs w:val="24"/>
        </w:rPr>
      </w:pPr>
      <w:r w:rsidRPr="00AD3A97">
        <w:rPr>
          <w:sz w:val="24"/>
          <w:szCs w:val="24"/>
        </w:rPr>
        <w:t xml:space="preserve">Não será permitida a passagem sobre </w:t>
      </w:r>
      <w:r>
        <w:rPr>
          <w:sz w:val="24"/>
          <w:szCs w:val="24"/>
        </w:rPr>
        <w:t>o piso</w:t>
      </w:r>
      <w:r w:rsidRPr="00AD3A97">
        <w:rPr>
          <w:sz w:val="24"/>
          <w:szCs w:val="24"/>
        </w:rPr>
        <w:t xml:space="preserve"> dentro de três dias do seu assentamento;</w:t>
      </w:r>
    </w:p>
    <w:p w14:paraId="15647B33" w14:textId="77777777" w:rsidR="006068E3" w:rsidRPr="00E35BAF" w:rsidRDefault="006068E3" w:rsidP="006068E3">
      <w:pPr>
        <w:pStyle w:val="PargrafodaLista"/>
        <w:numPr>
          <w:ilvl w:val="0"/>
          <w:numId w:val="32"/>
        </w:numPr>
        <w:spacing w:before="240" w:after="160"/>
        <w:ind w:left="284" w:firstLine="567"/>
        <w:jc w:val="both"/>
        <w:rPr>
          <w:sz w:val="24"/>
          <w:szCs w:val="24"/>
        </w:rPr>
      </w:pPr>
      <w:r>
        <w:rPr>
          <w:sz w:val="24"/>
          <w:szCs w:val="24"/>
        </w:rPr>
        <w:t>O Piso</w:t>
      </w:r>
      <w:r w:rsidRPr="00E35BAF">
        <w:rPr>
          <w:sz w:val="24"/>
          <w:szCs w:val="24"/>
        </w:rPr>
        <w:t xml:space="preserve"> será convenientemente protegid</w:t>
      </w:r>
      <w:r>
        <w:rPr>
          <w:sz w:val="24"/>
          <w:szCs w:val="24"/>
        </w:rPr>
        <w:t>o</w:t>
      </w:r>
      <w:r w:rsidRPr="00E35BAF">
        <w:rPr>
          <w:sz w:val="24"/>
          <w:szCs w:val="24"/>
        </w:rPr>
        <w:t xml:space="preserve">, durante a construção, evitando assim o </w:t>
      </w:r>
      <w:proofErr w:type="spellStart"/>
      <w:r w:rsidRPr="00E35BAF">
        <w:rPr>
          <w:sz w:val="24"/>
          <w:szCs w:val="24"/>
        </w:rPr>
        <w:t>desgastamento</w:t>
      </w:r>
      <w:proofErr w:type="spellEnd"/>
      <w:r w:rsidRPr="00E35BAF">
        <w:rPr>
          <w:sz w:val="24"/>
          <w:szCs w:val="24"/>
        </w:rPr>
        <w:t xml:space="preserve"> do piso, a obra deverá ser entregue como piso intacto.</w:t>
      </w:r>
    </w:p>
    <w:p w14:paraId="4AD70C66" w14:textId="77777777" w:rsidR="006068E3" w:rsidRPr="00E35BAF" w:rsidRDefault="006068E3" w:rsidP="006068E3">
      <w:pPr>
        <w:spacing w:before="240"/>
        <w:jc w:val="both"/>
        <w:rPr>
          <w:sz w:val="24"/>
          <w:szCs w:val="24"/>
        </w:rPr>
      </w:pPr>
      <w:r w:rsidRPr="00AD3A97">
        <w:rPr>
          <w:sz w:val="24"/>
          <w:szCs w:val="24"/>
        </w:rPr>
        <w:t>Não será tolerado o assentamento de peças rachadas, emendadas, com retoques de massa, lascadas ou quinas quebradas ou com veios capazes de comprometer seu aspecto, durabilidade e resistência ou com quaisquer outros defeitos.</w:t>
      </w:r>
    </w:p>
    <w:p w14:paraId="370379B9" w14:textId="77777777" w:rsidR="006068E3" w:rsidRPr="00E35BAF" w:rsidRDefault="006068E3" w:rsidP="006068E3">
      <w:pPr>
        <w:spacing w:before="240"/>
        <w:jc w:val="both"/>
        <w:rPr>
          <w:sz w:val="24"/>
          <w:szCs w:val="24"/>
        </w:rPr>
      </w:pPr>
      <w:r w:rsidRPr="00AD3A97">
        <w:rPr>
          <w:sz w:val="24"/>
          <w:szCs w:val="24"/>
        </w:rPr>
        <w:t>Deverão ser previstas juntas de trabalho ou juntas de movimentação executadas seccionando</w:t>
      </w:r>
      <w:r>
        <w:rPr>
          <w:sz w:val="24"/>
          <w:szCs w:val="24"/>
        </w:rPr>
        <w:t>-</w:t>
      </w:r>
      <w:r w:rsidRPr="00AD3A97">
        <w:rPr>
          <w:sz w:val="24"/>
          <w:szCs w:val="24"/>
        </w:rPr>
        <w:t xml:space="preserve">se toda ou parte da espessura do substrato e preenchendo-se este espaço aberto com material </w:t>
      </w:r>
      <w:proofErr w:type="spellStart"/>
      <w:r w:rsidRPr="00AD3A97">
        <w:rPr>
          <w:sz w:val="24"/>
          <w:szCs w:val="24"/>
        </w:rPr>
        <w:t>elastomérico</w:t>
      </w:r>
      <w:proofErr w:type="spellEnd"/>
      <w:r w:rsidRPr="00AD3A97">
        <w:rPr>
          <w:sz w:val="24"/>
          <w:szCs w:val="24"/>
        </w:rPr>
        <w:t xml:space="preserve"> como selante, que não deve preencher todo o espaço deixado pelo seccionamento do revestimento, sendo necessário utilizar material de enchimento que deve ser colocado no fundo da junta.</w:t>
      </w:r>
    </w:p>
    <w:p w14:paraId="1B6191CA" w14:textId="77777777" w:rsidR="006068E3" w:rsidRPr="00E35BAF" w:rsidRDefault="006068E3" w:rsidP="006068E3">
      <w:pPr>
        <w:spacing w:before="240"/>
        <w:jc w:val="both"/>
        <w:rPr>
          <w:sz w:val="24"/>
          <w:szCs w:val="24"/>
        </w:rPr>
      </w:pPr>
      <w:r w:rsidRPr="00AD3A97">
        <w:rPr>
          <w:sz w:val="24"/>
          <w:szCs w:val="24"/>
        </w:rPr>
        <w:t xml:space="preserve">As juntas do revestimento deverão respeitar a posição e abertura das juntas estruturais permitindo uma deformação igual àquela prevista no projeto estrutural do edifício e indicada em projeto de paginação de piso, devendo, caso necessário, serem também preenchidas com material </w:t>
      </w:r>
      <w:proofErr w:type="spellStart"/>
      <w:r w:rsidRPr="00AD3A97">
        <w:rPr>
          <w:sz w:val="24"/>
          <w:szCs w:val="24"/>
        </w:rPr>
        <w:t>elastomérico</w:t>
      </w:r>
      <w:proofErr w:type="spellEnd"/>
      <w:r w:rsidRPr="00AD3A97">
        <w:rPr>
          <w:sz w:val="24"/>
          <w:szCs w:val="24"/>
        </w:rPr>
        <w:t xml:space="preserve"> como selante com material de enchimento no fundo da junta.</w:t>
      </w:r>
    </w:p>
    <w:p w14:paraId="0922B539" w14:textId="77777777" w:rsidR="006068E3" w:rsidRPr="00E35BAF" w:rsidRDefault="006068E3" w:rsidP="006068E3">
      <w:pPr>
        <w:spacing w:before="240"/>
        <w:jc w:val="both"/>
        <w:rPr>
          <w:sz w:val="24"/>
          <w:szCs w:val="24"/>
        </w:rPr>
      </w:pPr>
      <w:r w:rsidRPr="00AD3A97">
        <w:rPr>
          <w:sz w:val="24"/>
          <w:szCs w:val="24"/>
        </w:rPr>
        <w:t>Caberá a CONTRATADA minimizar ao máximo as variações de tamanho e tonalidade especificadas em relação às cores existentes buscando sua aproximação evitando assim caracterizar diferentes cores no piso.</w:t>
      </w:r>
    </w:p>
    <w:p w14:paraId="138F0016" w14:textId="77777777" w:rsidR="006068E3" w:rsidRPr="00E35BAF" w:rsidRDefault="006068E3" w:rsidP="006068E3">
      <w:pPr>
        <w:spacing w:before="240"/>
        <w:jc w:val="both"/>
        <w:rPr>
          <w:sz w:val="24"/>
          <w:szCs w:val="24"/>
        </w:rPr>
      </w:pPr>
      <w:r w:rsidRPr="00AD3A97">
        <w:rPr>
          <w:sz w:val="24"/>
          <w:szCs w:val="24"/>
        </w:rPr>
        <w:t xml:space="preserve">Os rodapés serão confeccionados com as placas cerâmicas descritas acima, observando-se os mesmos cuidados executivos, </w:t>
      </w:r>
      <w:r w:rsidRPr="00D61C46">
        <w:rPr>
          <w:sz w:val="24"/>
          <w:szCs w:val="24"/>
        </w:rPr>
        <w:t>com altura de 10 cm.</w:t>
      </w:r>
    </w:p>
    <w:p w14:paraId="7002FE31" w14:textId="77777777" w:rsidR="006068E3" w:rsidRPr="00E35BAF" w:rsidRDefault="006068E3" w:rsidP="006068E3">
      <w:pPr>
        <w:spacing w:before="240"/>
        <w:jc w:val="both"/>
        <w:rPr>
          <w:sz w:val="24"/>
          <w:szCs w:val="24"/>
        </w:rPr>
      </w:pPr>
      <w:r w:rsidRPr="00E35BAF">
        <w:rPr>
          <w:b/>
          <w:sz w:val="24"/>
          <w:szCs w:val="24"/>
        </w:rPr>
        <w:t>CRITÉRIO DE MEDICÃO:</w:t>
      </w:r>
      <w:r w:rsidRPr="00E35BAF">
        <w:rPr>
          <w:sz w:val="24"/>
          <w:szCs w:val="24"/>
        </w:rPr>
        <w:t xml:space="preserve"> Para efeito de medição, será considerada a área de revestimento executada, em metros quadrados, em conjunto com a rodapé cerâmico em metro linear.</w:t>
      </w:r>
    </w:p>
    <w:p w14:paraId="3DDE9277" w14:textId="77777777" w:rsidR="006068E3" w:rsidRPr="00E35BAF" w:rsidRDefault="006068E3" w:rsidP="006068E3">
      <w:pPr>
        <w:spacing w:before="240"/>
        <w:jc w:val="both"/>
        <w:rPr>
          <w:sz w:val="24"/>
          <w:szCs w:val="24"/>
        </w:rPr>
      </w:pPr>
      <w:r w:rsidRPr="00E35BAF">
        <w:rPr>
          <w:b/>
          <w:sz w:val="24"/>
          <w:szCs w:val="24"/>
        </w:rPr>
        <w:t>CRITÉRIO DE PAGAMENTO:</w:t>
      </w:r>
      <w:r w:rsidRPr="00E35BAF">
        <w:rPr>
          <w:sz w:val="24"/>
          <w:szCs w:val="24"/>
        </w:rPr>
        <w:t xml:space="preserve"> O valor a ser pago será o resultado da multiplicação do preço unitário contratual pela quantidade medida.</w:t>
      </w:r>
    </w:p>
    <w:p w14:paraId="1EA5B207" w14:textId="77777777" w:rsidR="006068E3" w:rsidRPr="006068E3" w:rsidRDefault="006068E3" w:rsidP="006068E3">
      <w:pPr>
        <w:pStyle w:val="Ttulo2"/>
        <w:numPr>
          <w:ilvl w:val="1"/>
          <w:numId w:val="11"/>
        </w:numPr>
        <w:spacing w:before="240" w:after="160"/>
        <w:ind w:left="859"/>
        <w:rPr>
          <w:b w:val="0"/>
          <w:sz w:val="28"/>
          <w:szCs w:val="28"/>
        </w:rPr>
      </w:pPr>
      <w:bookmarkStart w:id="191" w:name="_Toc214960927"/>
      <w:bookmarkStart w:id="192" w:name="_Toc214963064"/>
      <w:bookmarkStart w:id="193" w:name="_Toc214963328"/>
      <w:r w:rsidRPr="006068E3">
        <w:rPr>
          <w:sz w:val="28"/>
          <w:szCs w:val="28"/>
        </w:rPr>
        <w:t>Forros em placas de gesso</w:t>
      </w:r>
      <w:bookmarkEnd w:id="191"/>
      <w:bookmarkEnd w:id="192"/>
      <w:bookmarkEnd w:id="193"/>
    </w:p>
    <w:p w14:paraId="55AB855E" w14:textId="77777777" w:rsidR="006068E3" w:rsidRPr="00E35BAF" w:rsidRDefault="006068E3" w:rsidP="006068E3">
      <w:pPr>
        <w:jc w:val="both"/>
        <w:rPr>
          <w:sz w:val="24"/>
          <w:szCs w:val="24"/>
        </w:rPr>
      </w:pPr>
      <w:r w:rsidRPr="00E35BAF">
        <w:rPr>
          <w:sz w:val="24"/>
          <w:szCs w:val="24"/>
        </w:rPr>
        <w:t>Para a instalação do forro deverão ser observadas as seguintes diretrizes gerais:</w:t>
      </w:r>
    </w:p>
    <w:p w14:paraId="30284449" w14:textId="77777777" w:rsidR="006068E3" w:rsidRPr="00E35BAF" w:rsidRDefault="006068E3" w:rsidP="006068E3">
      <w:pPr>
        <w:pStyle w:val="PargrafodaLista"/>
        <w:numPr>
          <w:ilvl w:val="0"/>
          <w:numId w:val="44"/>
        </w:numPr>
        <w:spacing w:after="160"/>
        <w:jc w:val="both"/>
        <w:rPr>
          <w:sz w:val="24"/>
          <w:szCs w:val="24"/>
        </w:rPr>
      </w:pPr>
      <w:r w:rsidRPr="00E35BAF">
        <w:rPr>
          <w:sz w:val="24"/>
          <w:szCs w:val="24"/>
        </w:rPr>
        <w:t>Nivelamento dos forros e alinhamento das respectivas juntas;</w:t>
      </w:r>
    </w:p>
    <w:p w14:paraId="13D075E5" w14:textId="77777777" w:rsidR="006068E3" w:rsidRPr="00E35BAF" w:rsidRDefault="006068E3" w:rsidP="006068E3">
      <w:pPr>
        <w:pStyle w:val="PargrafodaLista"/>
        <w:numPr>
          <w:ilvl w:val="0"/>
          <w:numId w:val="44"/>
        </w:numPr>
        <w:spacing w:after="160"/>
        <w:jc w:val="both"/>
        <w:rPr>
          <w:sz w:val="24"/>
          <w:szCs w:val="24"/>
        </w:rPr>
      </w:pPr>
      <w:r w:rsidRPr="00E35BAF">
        <w:rPr>
          <w:sz w:val="24"/>
          <w:szCs w:val="24"/>
        </w:rPr>
        <w:t xml:space="preserve">As instalações Elétricas, </w:t>
      </w:r>
      <w:proofErr w:type="spellStart"/>
      <w:r w:rsidRPr="00E35BAF">
        <w:rPr>
          <w:sz w:val="24"/>
          <w:szCs w:val="24"/>
        </w:rPr>
        <w:t>hidro-sanitárias</w:t>
      </w:r>
      <w:proofErr w:type="spellEnd"/>
      <w:r w:rsidRPr="00E35BAF">
        <w:rPr>
          <w:sz w:val="24"/>
          <w:szCs w:val="24"/>
        </w:rPr>
        <w:t xml:space="preserve"> e incêndio (quando houver), e/ou outras instalações especiais devem estar prontas e testadas;</w:t>
      </w:r>
    </w:p>
    <w:p w14:paraId="3F478FB5" w14:textId="77777777" w:rsidR="006068E3" w:rsidRPr="00E35BAF" w:rsidRDefault="006068E3" w:rsidP="006068E3">
      <w:pPr>
        <w:pStyle w:val="PargrafodaLista"/>
        <w:numPr>
          <w:ilvl w:val="0"/>
          <w:numId w:val="44"/>
        </w:numPr>
        <w:spacing w:after="160"/>
        <w:jc w:val="both"/>
        <w:rPr>
          <w:sz w:val="24"/>
          <w:szCs w:val="24"/>
        </w:rPr>
      </w:pPr>
      <w:r w:rsidRPr="00E35BAF">
        <w:rPr>
          <w:sz w:val="24"/>
          <w:szCs w:val="24"/>
        </w:rPr>
        <w:t>Verificação das interferências do forro com as divisórias, de modo que, um sistema não prejudique o outro em eventuais modificações;</w:t>
      </w:r>
    </w:p>
    <w:p w14:paraId="3760F177" w14:textId="77777777" w:rsidR="006068E3" w:rsidRPr="00E35BAF" w:rsidRDefault="006068E3" w:rsidP="006068E3">
      <w:pPr>
        <w:pStyle w:val="PargrafodaLista"/>
        <w:numPr>
          <w:ilvl w:val="0"/>
          <w:numId w:val="44"/>
        </w:numPr>
        <w:spacing w:after="160"/>
        <w:jc w:val="both"/>
        <w:rPr>
          <w:sz w:val="24"/>
          <w:szCs w:val="24"/>
        </w:rPr>
      </w:pPr>
      <w:r w:rsidRPr="00E35BAF">
        <w:rPr>
          <w:sz w:val="24"/>
          <w:szCs w:val="24"/>
        </w:rPr>
        <w:t>Locação das luminárias e demais sistemas;</w:t>
      </w:r>
    </w:p>
    <w:p w14:paraId="1D1C2C7D" w14:textId="77777777" w:rsidR="006068E3" w:rsidRPr="00E35BAF" w:rsidRDefault="006068E3" w:rsidP="006068E3">
      <w:pPr>
        <w:pStyle w:val="PargrafodaLista"/>
        <w:numPr>
          <w:ilvl w:val="0"/>
          <w:numId w:val="44"/>
        </w:numPr>
        <w:spacing w:after="160"/>
        <w:jc w:val="both"/>
        <w:rPr>
          <w:sz w:val="24"/>
          <w:szCs w:val="24"/>
        </w:rPr>
      </w:pPr>
      <w:r w:rsidRPr="00E35BAF">
        <w:rPr>
          <w:sz w:val="24"/>
          <w:szCs w:val="24"/>
        </w:rPr>
        <w:lastRenderedPageBreak/>
        <w:t>Só será permitido o uso de ferramentas e acessórios indicados pelo fabricante.</w:t>
      </w:r>
    </w:p>
    <w:p w14:paraId="5CE36B1C" w14:textId="77777777" w:rsidR="006068E3" w:rsidRPr="00E35BAF" w:rsidRDefault="006068E3" w:rsidP="006068E3">
      <w:pPr>
        <w:jc w:val="both"/>
        <w:rPr>
          <w:sz w:val="24"/>
          <w:szCs w:val="24"/>
        </w:rPr>
      </w:pPr>
      <w:r w:rsidRPr="00E35BAF">
        <w:rPr>
          <w:sz w:val="24"/>
          <w:szCs w:val="24"/>
        </w:rPr>
        <w:t>O perímetro do forro pode ser executado com cantoneira ou tabica metálica. O forro deve ser estruturado.</w:t>
      </w:r>
    </w:p>
    <w:p w14:paraId="1B90F7C0" w14:textId="77777777" w:rsidR="006068E3" w:rsidRPr="00E35BAF" w:rsidRDefault="006068E3" w:rsidP="006068E3">
      <w:pPr>
        <w:jc w:val="both"/>
        <w:rPr>
          <w:sz w:val="24"/>
          <w:szCs w:val="24"/>
        </w:rPr>
      </w:pPr>
      <w:r w:rsidRPr="00E35BAF">
        <w:rPr>
          <w:sz w:val="24"/>
          <w:szCs w:val="24"/>
        </w:rPr>
        <w:t>A impermeabilização dos pavimentos superiores, inclusive cobertura deve estar concluída e devidamente testada.</w:t>
      </w:r>
    </w:p>
    <w:p w14:paraId="237D4DC7" w14:textId="77777777" w:rsidR="006068E3" w:rsidRPr="00E35BAF" w:rsidRDefault="006068E3" w:rsidP="006068E3">
      <w:pPr>
        <w:jc w:val="both"/>
        <w:rPr>
          <w:sz w:val="24"/>
          <w:szCs w:val="24"/>
        </w:rPr>
      </w:pPr>
      <w:r w:rsidRPr="00E35BAF">
        <w:rPr>
          <w:sz w:val="24"/>
          <w:szCs w:val="24"/>
        </w:rPr>
        <w:t xml:space="preserve">As placas de gesso serão de procedência conhecida e idônea e deverão se apresentar perfeitamente planas, de espessura e cor uniforme, arestas vivas, bordas rebaixadas, retas ou </w:t>
      </w:r>
      <w:proofErr w:type="spellStart"/>
      <w:r w:rsidRPr="00E35BAF">
        <w:rPr>
          <w:sz w:val="24"/>
          <w:szCs w:val="24"/>
        </w:rPr>
        <w:t>bisotadas</w:t>
      </w:r>
      <w:proofErr w:type="spellEnd"/>
      <w:r w:rsidRPr="00E35BAF">
        <w:rPr>
          <w:sz w:val="24"/>
          <w:szCs w:val="24"/>
        </w:rPr>
        <w:t>, de conformidade com as especificações de projeto. As peças serão isentas de defeitos, como trincas, fissuras, cantos quebrados, depressões e manchas. Deverão ser recebidas em embalagens adequadas e armazenadas em local protegido, seco e sem contato com o solo, de modo a evitar o contato com substâncias nocivas, danos e outras condições prejudiciais.</w:t>
      </w:r>
    </w:p>
    <w:p w14:paraId="191D9AA5" w14:textId="77777777" w:rsidR="006068E3" w:rsidRPr="00E35BAF" w:rsidRDefault="006068E3" w:rsidP="006068E3">
      <w:pPr>
        <w:jc w:val="both"/>
        <w:rPr>
          <w:sz w:val="24"/>
          <w:szCs w:val="24"/>
        </w:rPr>
      </w:pPr>
      <w:r w:rsidRPr="00E35BAF">
        <w:rPr>
          <w:sz w:val="24"/>
          <w:szCs w:val="24"/>
        </w:rPr>
        <w:t>O andaime deve estar montado no local seguindo todas as instruções de segurança e preservando demais serviços no local.</w:t>
      </w:r>
    </w:p>
    <w:p w14:paraId="1FC26D22" w14:textId="77777777" w:rsidR="006068E3" w:rsidRPr="00E35BAF" w:rsidRDefault="006068E3" w:rsidP="006068E3">
      <w:pPr>
        <w:jc w:val="both"/>
        <w:rPr>
          <w:sz w:val="24"/>
          <w:szCs w:val="24"/>
        </w:rPr>
      </w:pPr>
      <w:r w:rsidRPr="00E35BAF">
        <w:rPr>
          <w:sz w:val="24"/>
          <w:szCs w:val="24"/>
        </w:rPr>
        <w:t>A medição do GESSO só será liberada pela fiscalização após a verificação das superfícies em geral, onde será verificado se a mesma não apresenta rugosidade, deformações, ranhuras e fissuras. Será ainda verificado se o alinhamento apresenta ondulações excessivas e os cantos e vértices excedem 3mm com variação para cima ou para baixo e se o gesso apresenta trincas ou fissuras.</w:t>
      </w:r>
    </w:p>
    <w:p w14:paraId="00E165E1" w14:textId="77777777" w:rsidR="006068E3" w:rsidRPr="00E35BAF" w:rsidRDefault="006068E3" w:rsidP="006068E3">
      <w:pPr>
        <w:spacing w:before="240"/>
        <w:jc w:val="both"/>
        <w:rPr>
          <w:sz w:val="24"/>
          <w:szCs w:val="24"/>
        </w:rPr>
      </w:pPr>
      <w:r w:rsidRPr="00E35BAF">
        <w:rPr>
          <w:b/>
          <w:sz w:val="24"/>
          <w:szCs w:val="24"/>
        </w:rPr>
        <w:t>CRITÉRIO DE MEDICÃO:</w:t>
      </w:r>
      <w:r w:rsidRPr="00E35BAF">
        <w:rPr>
          <w:sz w:val="24"/>
          <w:szCs w:val="24"/>
        </w:rPr>
        <w:t xml:space="preserve"> Para efeito de medição, será considerada a área de revestimento executada, em metros quadrados.</w:t>
      </w:r>
    </w:p>
    <w:p w14:paraId="620E28E0" w14:textId="77777777" w:rsidR="006068E3" w:rsidRPr="00E35BAF" w:rsidRDefault="006068E3" w:rsidP="006068E3">
      <w:pPr>
        <w:spacing w:before="240"/>
        <w:jc w:val="both"/>
        <w:rPr>
          <w:sz w:val="24"/>
          <w:szCs w:val="24"/>
        </w:rPr>
      </w:pPr>
      <w:r w:rsidRPr="00E35BAF">
        <w:rPr>
          <w:b/>
          <w:sz w:val="24"/>
          <w:szCs w:val="24"/>
        </w:rPr>
        <w:t>CRITÉRIO DE PAGAMENTO:</w:t>
      </w:r>
      <w:r w:rsidRPr="00E35BAF">
        <w:rPr>
          <w:sz w:val="24"/>
          <w:szCs w:val="24"/>
        </w:rPr>
        <w:t xml:space="preserve"> O valor a ser pago será o resultado da multiplicação do preço unitário contratual pela quantidade medida.</w:t>
      </w:r>
    </w:p>
    <w:p w14:paraId="544305CC" w14:textId="77777777" w:rsidR="006068E3" w:rsidRPr="006068E3" w:rsidRDefault="006068E3" w:rsidP="006068E3">
      <w:pPr>
        <w:pStyle w:val="Ttulo2"/>
        <w:numPr>
          <w:ilvl w:val="1"/>
          <w:numId w:val="11"/>
        </w:numPr>
        <w:spacing w:before="240" w:after="160"/>
        <w:ind w:left="859"/>
        <w:rPr>
          <w:b w:val="0"/>
          <w:sz w:val="28"/>
          <w:szCs w:val="28"/>
        </w:rPr>
      </w:pPr>
      <w:bookmarkStart w:id="194" w:name="_Toc214960928"/>
      <w:bookmarkStart w:id="195" w:name="_Toc214963065"/>
      <w:bookmarkStart w:id="196" w:name="_Toc214963329"/>
      <w:r w:rsidRPr="006068E3">
        <w:rPr>
          <w:sz w:val="28"/>
          <w:szCs w:val="28"/>
        </w:rPr>
        <w:t>Esquadrias</w:t>
      </w:r>
      <w:bookmarkEnd w:id="194"/>
      <w:bookmarkEnd w:id="195"/>
      <w:bookmarkEnd w:id="196"/>
    </w:p>
    <w:p w14:paraId="2A42420C" w14:textId="77777777" w:rsidR="006068E3" w:rsidRPr="0028174F" w:rsidRDefault="006068E3" w:rsidP="006068E3">
      <w:pPr>
        <w:pStyle w:val="Ttulo3"/>
        <w:numPr>
          <w:ilvl w:val="2"/>
          <w:numId w:val="11"/>
        </w:numPr>
        <w:spacing w:before="240" w:after="160"/>
        <w:ind w:left="1287"/>
      </w:pPr>
      <w:bookmarkStart w:id="197" w:name="_Toc214960929"/>
      <w:bookmarkStart w:id="198" w:name="_Toc214963066"/>
      <w:bookmarkStart w:id="199" w:name="_Toc214963330"/>
      <w:r w:rsidRPr="00E35BAF">
        <w:t>Esquadrias m</w:t>
      </w:r>
      <w:r>
        <w:t>etálicas</w:t>
      </w:r>
      <w:bookmarkEnd w:id="197"/>
      <w:bookmarkEnd w:id="198"/>
      <w:bookmarkEnd w:id="199"/>
    </w:p>
    <w:p w14:paraId="4AEC7F28" w14:textId="77777777" w:rsidR="006068E3" w:rsidRPr="0089150D" w:rsidRDefault="006068E3" w:rsidP="006068E3">
      <w:pPr>
        <w:spacing w:before="240"/>
        <w:jc w:val="both"/>
        <w:rPr>
          <w:sz w:val="24"/>
          <w:szCs w:val="24"/>
        </w:rPr>
      </w:pPr>
      <w:r w:rsidRPr="0089150D">
        <w:rPr>
          <w:sz w:val="24"/>
          <w:szCs w:val="24"/>
        </w:rPr>
        <w:t xml:space="preserve">Compreende o fornecimento e assentamento de esquadrias de </w:t>
      </w:r>
      <w:r>
        <w:rPr>
          <w:sz w:val="24"/>
          <w:szCs w:val="24"/>
        </w:rPr>
        <w:t>ferro</w:t>
      </w:r>
      <w:r w:rsidRPr="0089150D">
        <w:rPr>
          <w:sz w:val="24"/>
          <w:szCs w:val="24"/>
        </w:rPr>
        <w:t>, seguindo detalhamento do projeto arquitetônico.</w:t>
      </w:r>
    </w:p>
    <w:p w14:paraId="6DD6EF3B" w14:textId="77777777" w:rsidR="006068E3" w:rsidRPr="0089150D" w:rsidRDefault="006068E3" w:rsidP="006068E3">
      <w:pPr>
        <w:spacing w:before="240"/>
        <w:jc w:val="both"/>
        <w:rPr>
          <w:sz w:val="24"/>
          <w:szCs w:val="24"/>
        </w:rPr>
      </w:pPr>
      <w:r w:rsidRPr="0089150D">
        <w:rPr>
          <w:sz w:val="24"/>
          <w:szCs w:val="24"/>
        </w:rPr>
        <w:t>As esquadrias somente serão assentadas depois de aceitas pela CONTRATANTE, que verificará quanto à sua execução e seu acabamento.</w:t>
      </w:r>
    </w:p>
    <w:p w14:paraId="69A49222" w14:textId="77777777" w:rsidR="006068E3" w:rsidRPr="0089150D" w:rsidRDefault="006068E3" w:rsidP="006068E3">
      <w:pPr>
        <w:spacing w:before="240"/>
        <w:jc w:val="both"/>
        <w:rPr>
          <w:sz w:val="24"/>
          <w:szCs w:val="24"/>
        </w:rPr>
      </w:pPr>
      <w:r w:rsidRPr="0089150D">
        <w:rPr>
          <w:sz w:val="24"/>
          <w:szCs w:val="24"/>
        </w:rPr>
        <w:t xml:space="preserve">Os </w:t>
      </w:r>
      <w:proofErr w:type="spellStart"/>
      <w:r w:rsidRPr="0089150D">
        <w:rPr>
          <w:sz w:val="24"/>
          <w:szCs w:val="24"/>
        </w:rPr>
        <w:t>contramarcos</w:t>
      </w:r>
      <w:proofErr w:type="spellEnd"/>
      <w:r w:rsidRPr="0089150D">
        <w:rPr>
          <w:sz w:val="24"/>
          <w:szCs w:val="24"/>
        </w:rPr>
        <w:t xml:space="preserve"> e marcos deverão ser chumbados e selados de forma que a esquadria fique prumada e nivelada.</w:t>
      </w:r>
    </w:p>
    <w:p w14:paraId="69870B2D" w14:textId="77777777" w:rsidR="006068E3" w:rsidRPr="00F06710" w:rsidRDefault="006068E3" w:rsidP="006068E3">
      <w:pPr>
        <w:spacing w:before="240"/>
        <w:jc w:val="both"/>
        <w:rPr>
          <w:sz w:val="24"/>
          <w:szCs w:val="24"/>
        </w:rPr>
      </w:pPr>
      <w:r w:rsidRPr="00F06710">
        <w:rPr>
          <w:sz w:val="24"/>
          <w:szCs w:val="24"/>
        </w:rPr>
        <w:t>Caberá a CONTRATADA inteira responsabilidade pelo perfeito funcionamento das esquadrias depois de definitivamente assentadas.</w:t>
      </w:r>
    </w:p>
    <w:p w14:paraId="7CC49B9B" w14:textId="77777777" w:rsidR="006068E3" w:rsidRPr="00F06710" w:rsidRDefault="006068E3" w:rsidP="006068E3">
      <w:pPr>
        <w:spacing w:before="240"/>
        <w:jc w:val="both"/>
        <w:rPr>
          <w:sz w:val="24"/>
          <w:szCs w:val="24"/>
        </w:rPr>
      </w:pPr>
      <w:r w:rsidRPr="00F06710">
        <w:rPr>
          <w:sz w:val="24"/>
          <w:szCs w:val="24"/>
        </w:rPr>
        <w:t>As peças deverão apresentar perfeito acabamento, não sendo permitidas rebarbas nem saliências nos quadros, bem como todos os furos para rebites ou parafusos deverão ser escareados e as saliências limadas.</w:t>
      </w:r>
    </w:p>
    <w:p w14:paraId="1D92767B" w14:textId="77777777" w:rsidR="006068E3" w:rsidRPr="00F06710" w:rsidRDefault="006068E3" w:rsidP="006068E3">
      <w:pPr>
        <w:spacing w:before="240"/>
        <w:jc w:val="both"/>
        <w:rPr>
          <w:sz w:val="24"/>
          <w:szCs w:val="24"/>
        </w:rPr>
      </w:pPr>
      <w:r w:rsidRPr="00F06710">
        <w:rPr>
          <w:sz w:val="24"/>
          <w:szCs w:val="24"/>
        </w:rPr>
        <w:t xml:space="preserve">Os rebaixos e encaixes para dobradiças, fechaduras, trincos e fechos deverão ter o formato justo da peça, não sendo permitido o emassamento ou </w:t>
      </w:r>
      <w:proofErr w:type="spellStart"/>
      <w:r w:rsidRPr="00F06710">
        <w:rPr>
          <w:sz w:val="24"/>
          <w:szCs w:val="24"/>
        </w:rPr>
        <w:t>encunhamento</w:t>
      </w:r>
      <w:proofErr w:type="spellEnd"/>
      <w:r w:rsidRPr="00F06710">
        <w:rPr>
          <w:sz w:val="24"/>
          <w:szCs w:val="24"/>
        </w:rPr>
        <w:t xml:space="preserve"> das folgas nos desbastes para ajustamento.</w:t>
      </w:r>
    </w:p>
    <w:p w14:paraId="16D81930" w14:textId="77777777" w:rsidR="006068E3" w:rsidRPr="00A506A9" w:rsidRDefault="006068E3" w:rsidP="006068E3">
      <w:pPr>
        <w:spacing w:before="240"/>
        <w:jc w:val="both"/>
        <w:rPr>
          <w:sz w:val="24"/>
          <w:szCs w:val="24"/>
        </w:rPr>
      </w:pPr>
      <w:r w:rsidRPr="00A506A9">
        <w:rPr>
          <w:sz w:val="24"/>
          <w:szCs w:val="24"/>
        </w:rPr>
        <w:lastRenderedPageBreak/>
        <w:t>Todas as esquadrias deverão ser fornecidas completas com pintura antioxidante.</w:t>
      </w:r>
    </w:p>
    <w:p w14:paraId="7B4B0B5E" w14:textId="77777777" w:rsidR="006068E3" w:rsidRPr="00975179" w:rsidRDefault="006068E3" w:rsidP="006068E3">
      <w:pPr>
        <w:spacing w:before="240"/>
        <w:jc w:val="both"/>
        <w:rPr>
          <w:sz w:val="24"/>
          <w:szCs w:val="24"/>
        </w:rPr>
      </w:pPr>
      <w:r w:rsidRPr="00975179">
        <w:rPr>
          <w:sz w:val="24"/>
          <w:szCs w:val="24"/>
        </w:rPr>
        <w:t>As ferragens deverão ser novas, limpas e estar em perfeitas condições de funcionamento e acabamento.</w:t>
      </w:r>
    </w:p>
    <w:p w14:paraId="0900198D" w14:textId="77777777" w:rsidR="006068E3" w:rsidRPr="00975179" w:rsidRDefault="006068E3" w:rsidP="006068E3">
      <w:pPr>
        <w:spacing w:before="240"/>
        <w:jc w:val="both"/>
        <w:rPr>
          <w:sz w:val="24"/>
          <w:szCs w:val="24"/>
        </w:rPr>
      </w:pPr>
      <w:r w:rsidRPr="00975179">
        <w:rPr>
          <w:sz w:val="24"/>
          <w:szCs w:val="24"/>
        </w:rPr>
        <w:t>Para o assentamento das ferragens deverão ser empregados parafusos de qualidade, com acabamento e dimensões correspondentes aos das peças que fixarem.</w:t>
      </w:r>
    </w:p>
    <w:p w14:paraId="63E0E833" w14:textId="77777777" w:rsidR="006068E3" w:rsidRPr="00975179" w:rsidRDefault="006068E3" w:rsidP="006068E3">
      <w:pPr>
        <w:spacing w:before="240"/>
        <w:jc w:val="both"/>
        <w:rPr>
          <w:sz w:val="24"/>
          <w:szCs w:val="24"/>
        </w:rPr>
      </w:pPr>
      <w:r w:rsidRPr="00975179">
        <w:rPr>
          <w:sz w:val="24"/>
          <w:szCs w:val="24"/>
        </w:rPr>
        <w:t>Todas as ferragens serão de latão com partes de ferro ou aço, cromadas, acabamento polido.</w:t>
      </w:r>
    </w:p>
    <w:p w14:paraId="4638CC49" w14:textId="77777777" w:rsidR="006068E3" w:rsidRPr="00317FFD" w:rsidRDefault="006068E3" w:rsidP="006068E3">
      <w:pPr>
        <w:spacing w:before="240"/>
        <w:jc w:val="both"/>
        <w:rPr>
          <w:sz w:val="24"/>
          <w:szCs w:val="24"/>
        </w:rPr>
      </w:pPr>
      <w:r w:rsidRPr="00317FFD">
        <w:rPr>
          <w:sz w:val="24"/>
          <w:szCs w:val="24"/>
        </w:rPr>
        <w:t>Os serviços incluem, batentes, dobradiças, fechaduras, trincos e demais elementos pertinentes ao conjunto.</w:t>
      </w:r>
    </w:p>
    <w:p w14:paraId="0C01EB9B" w14:textId="77777777" w:rsidR="006068E3" w:rsidRPr="00FA3BAD" w:rsidRDefault="006068E3" w:rsidP="006068E3">
      <w:pPr>
        <w:spacing w:before="240"/>
        <w:jc w:val="both"/>
        <w:rPr>
          <w:sz w:val="24"/>
          <w:szCs w:val="24"/>
        </w:rPr>
      </w:pPr>
      <w:r w:rsidRPr="00FA3BAD">
        <w:rPr>
          <w:b/>
          <w:sz w:val="24"/>
          <w:szCs w:val="24"/>
        </w:rPr>
        <w:t xml:space="preserve">CRITÉRIO DE MEDICÃO: </w:t>
      </w:r>
      <w:r w:rsidRPr="00FA3BAD">
        <w:rPr>
          <w:sz w:val="24"/>
          <w:szCs w:val="24"/>
        </w:rPr>
        <w:t>Os serviços serão medidos pela área, em metros quadrados, de esquadria assentada, de acordo com o tipo especificado em planilha,</w:t>
      </w:r>
    </w:p>
    <w:p w14:paraId="40B8600B" w14:textId="77777777" w:rsidR="006068E3" w:rsidRPr="00FA3BAD" w:rsidRDefault="006068E3" w:rsidP="006068E3">
      <w:pPr>
        <w:spacing w:before="240"/>
        <w:jc w:val="both"/>
        <w:rPr>
          <w:sz w:val="24"/>
          <w:szCs w:val="24"/>
        </w:rPr>
      </w:pPr>
      <w:r w:rsidRPr="00FA3BAD">
        <w:rPr>
          <w:b/>
          <w:sz w:val="24"/>
          <w:szCs w:val="24"/>
        </w:rPr>
        <w:t xml:space="preserve">CRITÉRIO DE PAGAMENTO: </w:t>
      </w:r>
      <w:r w:rsidRPr="00FA3BAD">
        <w:rPr>
          <w:sz w:val="24"/>
          <w:szCs w:val="24"/>
        </w:rPr>
        <w:t>O valor a ser pago será o resultado da multiplicação da quantidade medida pelo preço unitário contratual.</w:t>
      </w:r>
    </w:p>
    <w:p w14:paraId="7C494B74" w14:textId="77777777" w:rsidR="006068E3" w:rsidRPr="00E35BAF" w:rsidRDefault="006068E3" w:rsidP="006068E3">
      <w:pPr>
        <w:pStyle w:val="Ttulo4"/>
        <w:numPr>
          <w:ilvl w:val="3"/>
          <w:numId w:val="11"/>
        </w:numPr>
        <w:spacing w:after="160"/>
        <w:ind w:left="1998"/>
        <w:rPr>
          <w:b w:val="0"/>
          <w:bCs/>
          <w:i/>
          <w:iCs/>
        </w:rPr>
      </w:pPr>
      <w:bookmarkStart w:id="200" w:name="_Toc214960930"/>
      <w:r w:rsidRPr="00E35BAF">
        <w:rPr>
          <w:bCs/>
          <w:i/>
        </w:rPr>
        <w:t>Pintura esmalte em esquadrias</w:t>
      </w:r>
      <w:bookmarkEnd w:id="200"/>
      <w:r w:rsidRPr="00E35BAF">
        <w:rPr>
          <w:bCs/>
          <w:i/>
        </w:rPr>
        <w:t xml:space="preserve"> </w:t>
      </w:r>
    </w:p>
    <w:p w14:paraId="22E08998" w14:textId="77777777" w:rsidR="006068E3" w:rsidRPr="00E35BAF" w:rsidRDefault="006068E3" w:rsidP="006068E3">
      <w:pPr>
        <w:spacing w:before="240"/>
        <w:jc w:val="both"/>
        <w:rPr>
          <w:sz w:val="24"/>
          <w:szCs w:val="24"/>
        </w:rPr>
      </w:pPr>
      <w:r w:rsidRPr="00E35BAF">
        <w:rPr>
          <w:sz w:val="24"/>
          <w:szCs w:val="24"/>
        </w:rPr>
        <w:t>Compreende os serviços necessários ao preparo e pintura de esquadrias</w:t>
      </w:r>
      <w:r>
        <w:rPr>
          <w:sz w:val="24"/>
          <w:szCs w:val="24"/>
        </w:rPr>
        <w:t xml:space="preserve"> </w:t>
      </w:r>
      <w:r w:rsidRPr="00E35BAF">
        <w:rPr>
          <w:sz w:val="24"/>
          <w:szCs w:val="24"/>
        </w:rPr>
        <w:t>com tinta esmalte sintético.</w:t>
      </w:r>
    </w:p>
    <w:p w14:paraId="1B0B47CA" w14:textId="77777777" w:rsidR="006068E3" w:rsidRPr="00E35BAF" w:rsidRDefault="006068E3" w:rsidP="006068E3">
      <w:pPr>
        <w:spacing w:before="240"/>
        <w:jc w:val="both"/>
        <w:rPr>
          <w:sz w:val="24"/>
          <w:szCs w:val="24"/>
        </w:rPr>
      </w:pPr>
      <w:r w:rsidRPr="00E35BAF">
        <w:rPr>
          <w:sz w:val="24"/>
          <w:szCs w:val="24"/>
        </w:rPr>
        <w:t>A indicação exata dos locais a receber pintura e respectivas cores será a de projeto ou a especificada pela CONTRATANTE.</w:t>
      </w:r>
    </w:p>
    <w:p w14:paraId="1ACDD35F" w14:textId="77777777" w:rsidR="006068E3" w:rsidRPr="00E35BAF" w:rsidRDefault="006068E3" w:rsidP="006068E3">
      <w:pPr>
        <w:spacing w:before="240"/>
        <w:jc w:val="both"/>
        <w:rPr>
          <w:sz w:val="24"/>
          <w:szCs w:val="24"/>
        </w:rPr>
      </w:pPr>
      <w:r w:rsidRPr="00E35BAF">
        <w:rPr>
          <w:sz w:val="24"/>
          <w:szCs w:val="24"/>
        </w:rPr>
        <w:t xml:space="preserve">As tintas devem estar de acordo com a </w:t>
      </w:r>
      <w:r w:rsidRPr="00F83B80">
        <w:rPr>
          <w:sz w:val="24"/>
          <w:szCs w:val="24"/>
        </w:rPr>
        <w:t xml:space="preserve">norma </w:t>
      </w:r>
      <w:bookmarkStart w:id="201" w:name="_Hlk104961592"/>
      <w:r w:rsidRPr="00F83B80">
        <w:rPr>
          <w:sz w:val="24"/>
          <w:szCs w:val="24"/>
        </w:rPr>
        <w:t xml:space="preserve">NBR 15949/2015 </w:t>
      </w:r>
      <w:r>
        <w:rPr>
          <w:sz w:val="24"/>
          <w:szCs w:val="24"/>
        </w:rPr>
        <w:t>-</w:t>
      </w:r>
      <w:r w:rsidRPr="00F83B80">
        <w:rPr>
          <w:sz w:val="24"/>
          <w:szCs w:val="24"/>
        </w:rPr>
        <w:t>" Tintas para construção civil - Requisitos de desempenho de tintas para edificações não industriais".</w:t>
      </w:r>
      <w:bookmarkEnd w:id="201"/>
    </w:p>
    <w:p w14:paraId="6532A5D2" w14:textId="77777777" w:rsidR="006068E3" w:rsidRPr="00E35BAF" w:rsidRDefault="006068E3" w:rsidP="006068E3">
      <w:pPr>
        <w:spacing w:before="240"/>
        <w:jc w:val="both"/>
        <w:rPr>
          <w:sz w:val="24"/>
          <w:szCs w:val="24"/>
        </w:rPr>
      </w:pPr>
      <w:r w:rsidRPr="00E35BAF">
        <w:rPr>
          <w:sz w:val="24"/>
          <w:szCs w:val="24"/>
        </w:rPr>
        <w:t>A fim de manter-se a responsabilidade do fabricante sobre o sistema de pintura, não será admitido o emprego de produtos de fabricantes diferentes em uma mesma obra.</w:t>
      </w:r>
    </w:p>
    <w:p w14:paraId="63105FF9" w14:textId="77777777" w:rsidR="006068E3" w:rsidRPr="00E35BAF" w:rsidRDefault="006068E3" w:rsidP="006068E3">
      <w:pPr>
        <w:spacing w:before="240"/>
        <w:jc w:val="both"/>
        <w:rPr>
          <w:sz w:val="24"/>
          <w:szCs w:val="24"/>
        </w:rPr>
      </w:pPr>
      <w:r w:rsidRPr="00E35BAF">
        <w:rPr>
          <w:sz w:val="24"/>
          <w:szCs w:val="24"/>
        </w:rPr>
        <w:t>As tintas serão de primeira qualidade, entregues na obra condicionadas em sua embalagem intacta. Deverão se apresentar íntegras, não violadas, etiquetadas com informações preservadas e de fácil leitura. Deverão estar identificadas com código, lote e prazo de validade. Também devem indicar a composição básica, a técnica de aplicação, armazenagem, transportes e cuidados com o manuseio. As embalagens que não apresentarem estas características serão rejeitadas</w:t>
      </w:r>
      <w:r>
        <w:rPr>
          <w:sz w:val="24"/>
          <w:szCs w:val="24"/>
        </w:rPr>
        <w:t>.</w:t>
      </w:r>
    </w:p>
    <w:p w14:paraId="063EC8E0" w14:textId="77777777" w:rsidR="006068E3" w:rsidRPr="00E35BAF" w:rsidRDefault="006068E3" w:rsidP="006068E3">
      <w:pPr>
        <w:spacing w:before="240"/>
        <w:jc w:val="both"/>
        <w:rPr>
          <w:sz w:val="24"/>
          <w:szCs w:val="24"/>
        </w:rPr>
      </w:pPr>
      <w:r w:rsidRPr="00E35BAF">
        <w:rPr>
          <w:sz w:val="24"/>
          <w:szCs w:val="24"/>
        </w:rPr>
        <w:t>Na abertura inicial das embalagens não poderá ser identificado:</w:t>
      </w:r>
    </w:p>
    <w:p w14:paraId="31ACDEB1" w14:textId="77777777" w:rsidR="006068E3" w:rsidRPr="00E35BAF" w:rsidRDefault="006068E3" w:rsidP="006068E3">
      <w:pPr>
        <w:pStyle w:val="PargrafodaLista"/>
        <w:numPr>
          <w:ilvl w:val="0"/>
          <w:numId w:val="38"/>
        </w:numPr>
        <w:spacing w:before="240" w:after="160"/>
        <w:jc w:val="both"/>
        <w:rPr>
          <w:sz w:val="24"/>
          <w:szCs w:val="24"/>
        </w:rPr>
      </w:pPr>
      <w:r w:rsidRPr="00E35BAF">
        <w:rPr>
          <w:sz w:val="24"/>
          <w:szCs w:val="24"/>
        </w:rPr>
        <w:t>excesso de sedimentação;</w:t>
      </w:r>
    </w:p>
    <w:p w14:paraId="4FE7F14F" w14:textId="77777777" w:rsidR="006068E3" w:rsidRDefault="006068E3" w:rsidP="006068E3">
      <w:pPr>
        <w:pStyle w:val="PargrafodaLista"/>
        <w:numPr>
          <w:ilvl w:val="0"/>
          <w:numId w:val="38"/>
        </w:numPr>
        <w:spacing w:before="240" w:after="160"/>
        <w:jc w:val="both"/>
        <w:rPr>
          <w:sz w:val="24"/>
          <w:szCs w:val="24"/>
        </w:rPr>
      </w:pPr>
      <w:r w:rsidRPr="00E35BAF">
        <w:rPr>
          <w:sz w:val="24"/>
          <w:szCs w:val="24"/>
        </w:rPr>
        <w:t>coagulação;</w:t>
      </w:r>
    </w:p>
    <w:p w14:paraId="102148B5" w14:textId="77777777" w:rsidR="006068E3" w:rsidRPr="00E35BAF" w:rsidRDefault="006068E3" w:rsidP="006068E3">
      <w:pPr>
        <w:pStyle w:val="PargrafodaLista"/>
        <w:numPr>
          <w:ilvl w:val="0"/>
          <w:numId w:val="38"/>
        </w:numPr>
        <w:spacing w:before="240" w:after="160"/>
        <w:jc w:val="both"/>
        <w:rPr>
          <w:sz w:val="24"/>
          <w:szCs w:val="24"/>
        </w:rPr>
      </w:pPr>
      <w:r w:rsidRPr="00E35BAF">
        <w:rPr>
          <w:sz w:val="24"/>
          <w:szCs w:val="24"/>
        </w:rPr>
        <w:t>empedramento;</w:t>
      </w:r>
    </w:p>
    <w:p w14:paraId="67EEF588" w14:textId="77777777" w:rsidR="006068E3" w:rsidRPr="00E35BAF" w:rsidRDefault="006068E3" w:rsidP="006068E3">
      <w:pPr>
        <w:pStyle w:val="PargrafodaLista"/>
        <w:numPr>
          <w:ilvl w:val="0"/>
          <w:numId w:val="38"/>
        </w:numPr>
        <w:spacing w:before="240" w:after="160"/>
        <w:jc w:val="both"/>
        <w:rPr>
          <w:sz w:val="24"/>
          <w:szCs w:val="24"/>
        </w:rPr>
      </w:pPr>
      <w:r w:rsidRPr="00E35BAF">
        <w:rPr>
          <w:sz w:val="24"/>
          <w:szCs w:val="24"/>
        </w:rPr>
        <w:t>separação de pigmento;</w:t>
      </w:r>
    </w:p>
    <w:p w14:paraId="554E61EF" w14:textId="77777777" w:rsidR="006068E3" w:rsidRPr="00E35BAF" w:rsidRDefault="006068E3" w:rsidP="006068E3">
      <w:pPr>
        <w:pStyle w:val="PargrafodaLista"/>
        <w:numPr>
          <w:ilvl w:val="0"/>
          <w:numId w:val="38"/>
        </w:numPr>
        <w:spacing w:before="240" w:after="160"/>
        <w:jc w:val="both"/>
        <w:rPr>
          <w:sz w:val="24"/>
          <w:szCs w:val="24"/>
        </w:rPr>
      </w:pPr>
      <w:r w:rsidRPr="00E35BAF">
        <w:rPr>
          <w:sz w:val="24"/>
          <w:szCs w:val="24"/>
        </w:rPr>
        <w:t>formação de nata (filme), que não possa tornar-se homogénea através de simples agitação manual.</w:t>
      </w:r>
    </w:p>
    <w:p w14:paraId="3B0FED82" w14:textId="77777777" w:rsidR="006068E3" w:rsidRPr="00E35BAF" w:rsidRDefault="006068E3" w:rsidP="006068E3">
      <w:pPr>
        <w:spacing w:before="240"/>
        <w:jc w:val="both"/>
        <w:rPr>
          <w:sz w:val="24"/>
          <w:szCs w:val="24"/>
        </w:rPr>
      </w:pPr>
      <w:r w:rsidRPr="00E35BAF">
        <w:rPr>
          <w:sz w:val="24"/>
          <w:szCs w:val="24"/>
        </w:rPr>
        <w:t>A tinta não pode apresentar odor pútrido</w:t>
      </w:r>
      <w:r>
        <w:rPr>
          <w:sz w:val="24"/>
          <w:szCs w:val="24"/>
        </w:rPr>
        <w:t xml:space="preserve"> </w:t>
      </w:r>
      <w:r w:rsidRPr="00E35BAF">
        <w:rPr>
          <w:sz w:val="24"/>
          <w:szCs w:val="24"/>
        </w:rPr>
        <w:t>e nem exalar vapores tóxicos.</w:t>
      </w:r>
    </w:p>
    <w:p w14:paraId="6D176C57" w14:textId="77777777" w:rsidR="006068E3" w:rsidRPr="00E35BAF" w:rsidRDefault="006068E3" w:rsidP="006068E3">
      <w:pPr>
        <w:spacing w:before="240"/>
        <w:jc w:val="both"/>
        <w:rPr>
          <w:sz w:val="24"/>
          <w:szCs w:val="24"/>
        </w:rPr>
      </w:pPr>
      <w:r w:rsidRPr="00E35BAF">
        <w:rPr>
          <w:sz w:val="24"/>
          <w:szCs w:val="24"/>
        </w:rPr>
        <w:lastRenderedPageBreak/>
        <w:t>As embalagens cujos conteúdos apresentarem algumas destas características serão rejeitadas.</w:t>
      </w:r>
    </w:p>
    <w:p w14:paraId="36A436D3" w14:textId="77777777" w:rsidR="006068E3" w:rsidRPr="00E35BAF" w:rsidRDefault="006068E3" w:rsidP="006068E3">
      <w:pPr>
        <w:spacing w:before="240"/>
        <w:jc w:val="both"/>
        <w:rPr>
          <w:sz w:val="24"/>
          <w:szCs w:val="24"/>
        </w:rPr>
      </w:pPr>
      <w:r w:rsidRPr="00E35BAF">
        <w:rPr>
          <w:sz w:val="24"/>
          <w:szCs w:val="24"/>
        </w:rPr>
        <w:t>Deverão ser observados os prazos de validade das tintas, conforme abaixo:</w:t>
      </w:r>
    </w:p>
    <w:p w14:paraId="54D801CF" w14:textId="77777777" w:rsidR="006068E3" w:rsidRPr="00E35BAF" w:rsidRDefault="006068E3" w:rsidP="006068E3">
      <w:pPr>
        <w:pStyle w:val="PargrafodaLista"/>
        <w:numPr>
          <w:ilvl w:val="0"/>
          <w:numId w:val="39"/>
        </w:numPr>
        <w:spacing w:before="240" w:after="160"/>
        <w:jc w:val="both"/>
        <w:rPr>
          <w:sz w:val="24"/>
          <w:szCs w:val="24"/>
        </w:rPr>
      </w:pPr>
      <w:r w:rsidRPr="00E35BAF">
        <w:rPr>
          <w:sz w:val="24"/>
          <w:szCs w:val="24"/>
        </w:rPr>
        <w:t>base água: 2 anos a partir da data de fabricação;</w:t>
      </w:r>
    </w:p>
    <w:p w14:paraId="7DCA5523" w14:textId="77777777" w:rsidR="006068E3" w:rsidRPr="00E35BAF" w:rsidRDefault="006068E3" w:rsidP="006068E3">
      <w:pPr>
        <w:pStyle w:val="PargrafodaLista"/>
        <w:numPr>
          <w:ilvl w:val="0"/>
          <w:numId w:val="39"/>
        </w:numPr>
        <w:spacing w:before="240" w:after="160"/>
        <w:jc w:val="both"/>
        <w:rPr>
          <w:sz w:val="24"/>
          <w:szCs w:val="24"/>
        </w:rPr>
      </w:pPr>
      <w:r w:rsidRPr="00E35BAF">
        <w:rPr>
          <w:sz w:val="24"/>
          <w:szCs w:val="24"/>
        </w:rPr>
        <w:t>base solvente: 3 anos a partir da data de fabricação.</w:t>
      </w:r>
    </w:p>
    <w:p w14:paraId="563111FB" w14:textId="77777777" w:rsidR="006068E3" w:rsidRPr="00E35BAF" w:rsidRDefault="006068E3" w:rsidP="006068E3">
      <w:pPr>
        <w:spacing w:before="240"/>
        <w:jc w:val="both"/>
        <w:rPr>
          <w:sz w:val="24"/>
          <w:szCs w:val="24"/>
        </w:rPr>
      </w:pPr>
      <w:r w:rsidRPr="00E35BAF">
        <w:rPr>
          <w:sz w:val="24"/>
          <w:szCs w:val="24"/>
        </w:rPr>
        <w:t>Estes prazos poderão ser alterados pelo fabricante, desde que sejam indicados nas embalagens de forma clara.</w:t>
      </w:r>
    </w:p>
    <w:p w14:paraId="338BA42C" w14:textId="77777777" w:rsidR="006068E3" w:rsidRDefault="006068E3" w:rsidP="006068E3">
      <w:pPr>
        <w:spacing w:before="240"/>
        <w:jc w:val="both"/>
        <w:rPr>
          <w:sz w:val="24"/>
          <w:szCs w:val="24"/>
        </w:rPr>
      </w:pPr>
      <w:r w:rsidRPr="00E35BAF">
        <w:rPr>
          <w:sz w:val="24"/>
          <w:szCs w:val="24"/>
        </w:rPr>
        <w:t>As embalagens com prazos de validade vencidos devem ser rejeitadas.</w:t>
      </w:r>
      <w:r>
        <w:rPr>
          <w:sz w:val="24"/>
          <w:szCs w:val="24"/>
        </w:rPr>
        <w:t xml:space="preserve"> </w:t>
      </w:r>
    </w:p>
    <w:p w14:paraId="0F260B99" w14:textId="77777777" w:rsidR="006068E3" w:rsidRPr="00E35BAF" w:rsidRDefault="006068E3" w:rsidP="006068E3">
      <w:pPr>
        <w:spacing w:before="240"/>
        <w:jc w:val="both"/>
        <w:rPr>
          <w:sz w:val="24"/>
          <w:szCs w:val="24"/>
        </w:rPr>
      </w:pPr>
      <w:r w:rsidRPr="00E35BAF">
        <w:rPr>
          <w:sz w:val="24"/>
          <w:szCs w:val="24"/>
        </w:rPr>
        <w:t>As misturas e dissoluções de tinta na obra deverão obedecer às recomendações do fabricante.</w:t>
      </w:r>
    </w:p>
    <w:p w14:paraId="4197975E" w14:textId="77777777" w:rsidR="006068E3" w:rsidRPr="00E35BAF" w:rsidRDefault="006068E3" w:rsidP="006068E3">
      <w:pPr>
        <w:spacing w:before="240"/>
        <w:jc w:val="both"/>
        <w:rPr>
          <w:sz w:val="24"/>
          <w:szCs w:val="24"/>
        </w:rPr>
      </w:pPr>
      <w:r w:rsidRPr="00E35BAF">
        <w:rPr>
          <w:sz w:val="24"/>
          <w:szCs w:val="24"/>
        </w:rPr>
        <w:t>O primer de</w:t>
      </w:r>
      <w:r>
        <w:rPr>
          <w:sz w:val="24"/>
          <w:szCs w:val="24"/>
        </w:rPr>
        <w:t xml:space="preserve"> </w:t>
      </w:r>
      <w:r w:rsidRPr="00E35BAF">
        <w:rPr>
          <w:sz w:val="24"/>
          <w:szCs w:val="24"/>
        </w:rPr>
        <w:t>Serralheiro existente sobre a superfície deverá ser removido com escova de aço, lixa e removedor.</w:t>
      </w:r>
    </w:p>
    <w:p w14:paraId="6F96C01F" w14:textId="77777777" w:rsidR="006068E3" w:rsidRPr="00E35BAF" w:rsidRDefault="006068E3" w:rsidP="006068E3">
      <w:pPr>
        <w:spacing w:before="240"/>
        <w:jc w:val="both"/>
        <w:rPr>
          <w:sz w:val="24"/>
          <w:szCs w:val="24"/>
        </w:rPr>
      </w:pPr>
      <w:r w:rsidRPr="00E35BAF">
        <w:rPr>
          <w:sz w:val="24"/>
          <w:szCs w:val="24"/>
        </w:rPr>
        <w:t>Antes de se assentar as esquadrias, será eliminado todos os vestígios de ferrugem</w:t>
      </w:r>
      <w:r w:rsidRPr="00317FFD">
        <w:rPr>
          <w:sz w:val="24"/>
          <w:szCs w:val="24"/>
        </w:rPr>
        <w:t>, com de aço,</w:t>
      </w:r>
      <w:r w:rsidRPr="00E35BAF">
        <w:rPr>
          <w:sz w:val="24"/>
          <w:szCs w:val="24"/>
        </w:rPr>
        <w:t xml:space="preserve"> lixa e solvente e, em casos mais sérios, usar produtos desoxidantes. As graxas e gorduras deverão ser eliminadas com pano embebido em aguarrás. Imediatamente após a secagem aplicar uma demão de tinta anticorrosiva de boa qualidade.</w:t>
      </w:r>
    </w:p>
    <w:p w14:paraId="05555057" w14:textId="77777777" w:rsidR="006068E3" w:rsidRPr="00E35BAF" w:rsidRDefault="006068E3" w:rsidP="006068E3">
      <w:pPr>
        <w:spacing w:before="240"/>
        <w:jc w:val="both"/>
        <w:rPr>
          <w:sz w:val="24"/>
          <w:szCs w:val="24"/>
        </w:rPr>
      </w:pPr>
      <w:r w:rsidRPr="00E35BAF">
        <w:rPr>
          <w:sz w:val="24"/>
          <w:szCs w:val="24"/>
        </w:rPr>
        <w:t>Após a secagem, a superfície será lixada com lixa de ferro nu 150 e</w:t>
      </w:r>
      <w:r>
        <w:rPr>
          <w:sz w:val="24"/>
          <w:szCs w:val="24"/>
        </w:rPr>
        <w:t xml:space="preserve"> o</w:t>
      </w:r>
      <w:r w:rsidRPr="00E35BAF">
        <w:rPr>
          <w:sz w:val="24"/>
          <w:szCs w:val="24"/>
        </w:rPr>
        <w:t xml:space="preserve"> pó será removido com pano embebido em </w:t>
      </w:r>
      <w:proofErr w:type="spellStart"/>
      <w:r w:rsidRPr="00E35BAF">
        <w:rPr>
          <w:sz w:val="24"/>
          <w:szCs w:val="24"/>
        </w:rPr>
        <w:t>aguarráz</w:t>
      </w:r>
      <w:proofErr w:type="spellEnd"/>
      <w:r w:rsidRPr="00E35BAF">
        <w:rPr>
          <w:sz w:val="24"/>
          <w:szCs w:val="24"/>
        </w:rPr>
        <w:t>.</w:t>
      </w:r>
    </w:p>
    <w:p w14:paraId="34F7BC73" w14:textId="77777777" w:rsidR="006068E3" w:rsidRPr="00E35BAF" w:rsidRDefault="006068E3" w:rsidP="006068E3">
      <w:pPr>
        <w:spacing w:before="240"/>
        <w:jc w:val="both"/>
        <w:rPr>
          <w:sz w:val="24"/>
          <w:szCs w:val="24"/>
        </w:rPr>
      </w:pPr>
      <w:r w:rsidRPr="00E35BAF">
        <w:rPr>
          <w:sz w:val="24"/>
          <w:szCs w:val="24"/>
        </w:rPr>
        <w:t>O acabamento final da pintura deverá apresentar tonalidade uniforme, devendo ser aplicadas tantas demãos quanto forem necessárias, no mínimo duas demãos.</w:t>
      </w:r>
    </w:p>
    <w:p w14:paraId="1F054D03" w14:textId="77777777" w:rsidR="006068E3" w:rsidRPr="00E35BAF" w:rsidRDefault="006068E3" w:rsidP="006068E3">
      <w:pPr>
        <w:spacing w:before="240"/>
        <w:jc w:val="both"/>
        <w:rPr>
          <w:sz w:val="24"/>
          <w:szCs w:val="24"/>
        </w:rPr>
      </w:pPr>
      <w:r w:rsidRPr="00E35BAF">
        <w:rPr>
          <w:sz w:val="24"/>
          <w:szCs w:val="24"/>
        </w:rPr>
        <w:t>Cada demão de tinta só poderá ser aplicada quando a precedente estiver perfeitamente seca, convindo observar um intervalo de 24 horas entre demãos sucessivas.</w:t>
      </w:r>
    </w:p>
    <w:p w14:paraId="29683FA3" w14:textId="77777777" w:rsidR="006068E3" w:rsidRPr="00E35BAF" w:rsidRDefault="006068E3" w:rsidP="006068E3">
      <w:pPr>
        <w:spacing w:before="240"/>
        <w:jc w:val="both"/>
        <w:rPr>
          <w:sz w:val="24"/>
          <w:szCs w:val="24"/>
        </w:rPr>
      </w:pPr>
      <w:r w:rsidRPr="00E35BAF">
        <w:rPr>
          <w:sz w:val="24"/>
          <w:szCs w:val="24"/>
        </w:rPr>
        <w:t xml:space="preserve"> Serão adotadas precauções especiais no sentido de evitar </w:t>
      </w:r>
      <w:proofErr w:type="spellStart"/>
      <w:r w:rsidRPr="00E35BAF">
        <w:rPr>
          <w:sz w:val="24"/>
          <w:szCs w:val="24"/>
        </w:rPr>
        <w:t>salpicaduras</w:t>
      </w:r>
      <w:proofErr w:type="spellEnd"/>
      <w:r w:rsidRPr="00E35BAF">
        <w:rPr>
          <w:sz w:val="24"/>
          <w:szCs w:val="24"/>
        </w:rPr>
        <w:t xml:space="preserve"> de tinta em superfícies não destinadas a pintura.</w:t>
      </w:r>
    </w:p>
    <w:p w14:paraId="1F5E1800" w14:textId="77777777" w:rsidR="006068E3" w:rsidRPr="00E35BAF" w:rsidRDefault="006068E3" w:rsidP="006068E3">
      <w:pPr>
        <w:spacing w:before="240"/>
        <w:jc w:val="both"/>
        <w:rPr>
          <w:sz w:val="24"/>
          <w:szCs w:val="24"/>
        </w:rPr>
      </w:pPr>
      <w:r w:rsidRPr="00E35BAF">
        <w:rPr>
          <w:sz w:val="24"/>
          <w:szCs w:val="24"/>
        </w:rPr>
        <w:t>Os salpicos, que não puderem ser evitados, deverão ser removidos enquanto a tinta estiver fresca empregando-se removedor adequado, sempre que necessário.</w:t>
      </w:r>
    </w:p>
    <w:p w14:paraId="77CB6BEC" w14:textId="77777777" w:rsidR="006068E3" w:rsidRPr="00E35BAF" w:rsidRDefault="006068E3" w:rsidP="006068E3">
      <w:pPr>
        <w:spacing w:before="240"/>
        <w:jc w:val="both"/>
        <w:rPr>
          <w:sz w:val="24"/>
          <w:szCs w:val="24"/>
        </w:rPr>
      </w:pPr>
      <w:r w:rsidRPr="00E35BAF">
        <w:rPr>
          <w:b/>
          <w:sz w:val="24"/>
          <w:szCs w:val="24"/>
        </w:rPr>
        <w:t xml:space="preserve">CRITÉRIO DE MEDICÃO:  </w:t>
      </w:r>
      <w:r w:rsidRPr="00E35BAF">
        <w:rPr>
          <w:sz w:val="24"/>
          <w:szCs w:val="24"/>
        </w:rPr>
        <w:t xml:space="preserve">Será medida a área, em metros quadrados, os dois lados. </w:t>
      </w:r>
    </w:p>
    <w:p w14:paraId="51F83837" w14:textId="77777777" w:rsidR="006068E3" w:rsidRDefault="006068E3" w:rsidP="006068E3">
      <w:pPr>
        <w:spacing w:before="240"/>
        <w:jc w:val="both"/>
        <w:rPr>
          <w:sz w:val="24"/>
          <w:szCs w:val="24"/>
        </w:rPr>
      </w:pPr>
      <w:r w:rsidRPr="00E35BAF">
        <w:rPr>
          <w:b/>
          <w:sz w:val="24"/>
          <w:szCs w:val="24"/>
        </w:rPr>
        <w:t xml:space="preserve">CRITÉRIO DE PAGAMENTO: </w:t>
      </w:r>
      <w:r w:rsidRPr="00E35BAF">
        <w:rPr>
          <w:sz w:val="24"/>
          <w:szCs w:val="24"/>
        </w:rPr>
        <w:t xml:space="preserve">O valor a ser pago será o resultado da multiplicação </w:t>
      </w:r>
      <w:r>
        <w:rPr>
          <w:sz w:val="24"/>
          <w:szCs w:val="24"/>
        </w:rPr>
        <w:t xml:space="preserve">da </w:t>
      </w:r>
      <w:r w:rsidRPr="00E35BAF">
        <w:rPr>
          <w:sz w:val="24"/>
          <w:szCs w:val="24"/>
        </w:rPr>
        <w:t>quantidade medida pelo preço unitário contratual</w:t>
      </w:r>
      <w:r>
        <w:rPr>
          <w:sz w:val="24"/>
          <w:szCs w:val="24"/>
        </w:rPr>
        <w:t>.</w:t>
      </w:r>
    </w:p>
    <w:p w14:paraId="3A917D02" w14:textId="77777777" w:rsidR="006068E3" w:rsidRPr="00AD3A97" w:rsidRDefault="006068E3" w:rsidP="006068E3">
      <w:pPr>
        <w:pStyle w:val="Ttulo3"/>
        <w:numPr>
          <w:ilvl w:val="2"/>
          <w:numId w:val="11"/>
        </w:numPr>
        <w:spacing w:before="240" w:after="160"/>
        <w:ind w:left="1287"/>
      </w:pPr>
      <w:bookmarkStart w:id="202" w:name="_Toc214960931"/>
      <w:bookmarkStart w:id="203" w:name="_Toc214963067"/>
      <w:bookmarkStart w:id="204" w:name="_Toc214963331"/>
      <w:r w:rsidRPr="00AD3A97">
        <w:t>Esquadrias de alumínio e ferragens</w:t>
      </w:r>
      <w:bookmarkEnd w:id="202"/>
      <w:bookmarkEnd w:id="203"/>
      <w:bookmarkEnd w:id="204"/>
    </w:p>
    <w:p w14:paraId="7A758632" w14:textId="77777777" w:rsidR="006068E3" w:rsidRPr="00AD3A97" w:rsidRDefault="006068E3" w:rsidP="006068E3">
      <w:pPr>
        <w:spacing w:before="240"/>
        <w:jc w:val="both"/>
        <w:rPr>
          <w:sz w:val="24"/>
          <w:szCs w:val="24"/>
        </w:rPr>
      </w:pPr>
      <w:r w:rsidRPr="00AD3A97">
        <w:rPr>
          <w:sz w:val="24"/>
          <w:szCs w:val="24"/>
        </w:rPr>
        <w:t xml:space="preserve">Indicadas nos detalhes de esquadrias, as janelas e as portas de alumínio </w:t>
      </w:r>
      <w:proofErr w:type="spellStart"/>
      <w:r w:rsidRPr="00AD3A97">
        <w:rPr>
          <w:sz w:val="24"/>
          <w:szCs w:val="24"/>
        </w:rPr>
        <w:t>anodizado</w:t>
      </w:r>
      <w:proofErr w:type="spellEnd"/>
      <w:r w:rsidRPr="00AD3A97">
        <w:rPr>
          <w:sz w:val="24"/>
          <w:szCs w:val="24"/>
        </w:rPr>
        <w:t xml:space="preserve"> deverão ser na cor natural, com locais, características, dimensões, revestimentos indicados em projeto e no quadro de esquadrias (janelas e portas).</w:t>
      </w:r>
    </w:p>
    <w:p w14:paraId="09AA2F84" w14:textId="77777777" w:rsidR="006068E3" w:rsidRPr="00213472" w:rsidRDefault="006068E3" w:rsidP="006068E3">
      <w:pPr>
        <w:spacing w:before="240"/>
        <w:jc w:val="both"/>
        <w:rPr>
          <w:sz w:val="24"/>
          <w:szCs w:val="24"/>
        </w:rPr>
      </w:pPr>
      <w:r w:rsidRPr="00213472">
        <w:rPr>
          <w:sz w:val="24"/>
          <w:szCs w:val="24"/>
        </w:rPr>
        <w:t>Normas: EB-1968/89 - Caixilho para edificação - janela (NBR-10821), MB-1226/89.</w:t>
      </w:r>
    </w:p>
    <w:p w14:paraId="60ED9E76" w14:textId="77777777" w:rsidR="006068E3" w:rsidRPr="00213472" w:rsidRDefault="006068E3" w:rsidP="006068E3">
      <w:pPr>
        <w:spacing w:before="240"/>
        <w:jc w:val="both"/>
        <w:rPr>
          <w:sz w:val="24"/>
          <w:szCs w:val="24"/>
        </w:rPr>
      </w:pPr>
      <w:r w:rsidRPr="00213472">
        <w:rPr>
          <w:sz w:val="24"/>
          <w:szCs w:val="24"/>
        </w:rPr>
        <w:lastRenderedPageBreak/>
        <w:t>Janelas, fachadas-cortina e portas externas em edificação - penetração de água (NBR- 6486), MB-1227/89 - Janelas, fachadas-cortina e portas externas em edificação - resistência à carga de vento (NBR-6497).</w:t>
      </w:r>
    </w:p>
    <w:p w14:paraId="16E507F6" w14:textId="77777777" w:rsidR="006068E3" w:rsidRPr="00213472" w:rsidRDefault="006068E3" w:rsidP="006068E3">
      <w:pPr>
        <w:spacing w:before="240"/>
        <w:jc w:val="both"/>
        <w:rPr>
          <w:sz w:val="24"/>
          <w:szCs w:val="24"/>
        </w:rPr>
      </w:pPr>
      <w:r w:rsidRPr="00213472">
        <w:rPr>
          <w:sz w:val="24"/>
          <w:szCs w:val="24"/>
        </w:rPr>
        <w:t>O alumínio puro será do tipo H - metalúrgico - e obedecerá ao disposto na P-NB- 167/ABNT e na DIN-1712. A terminologia será regida pela TB-57/ABNT.</w:t>
      </w:r>
    </w:p>
    <w:p w14:paraId="6B6F1BD7" w14:textId="77777777" w:rsidR="006068E3" w:rsidRPr="00213472" w:rsidRDefault="006068E3" w:rsidP="006068E3">
      <w:pPr>
        <w:spacing w:before="240"/>
        <w:jc w:val="both"/>
        <w:rPr>
          <w:sz w:val="24"/>
          <w:szCs w:val="24"/>
        </w:rPr>
      </w:pPr>
      <w:r w:rsidRPr="00213472">
        <w:rPr>
          <w:sz w:val="24"/>
          <w:szCs w:val="24"/>
        </w:rPr>
        <w:t xml:space="preserve">Os alumínios deverão ser </w:t>
      </w:r>
      <w:proofErr w:type="spellStart"/>
      <w:r w:rsidRPr="00213472">
        <w:rPr>
          <w:sz w:val="24"/>
          <w:szCs w:val="24"/>
        </w:rPr>
        <w:t>anodizados</w:t>
      </w:r>
      <w:proofErr w:type="spellEnd"/>
      <w:r w:rsidRPr="00213472">
        <w:rPr>
          <w:sz w:val="24"/>
          <w:szCs w:val="24"/>
        </w:rPr>
        <w:t xml:space="preserve">, de acordo com as normas da ABNT / NBR 12609 e NBR 9243 e a </w:t>
      </w:r>
      <w:proofErr w:type="spellStart"/>
      <w:r w:rsidRPr="00213472">
        <w:rPr>
          <w:sz w:val="24"/>
          <w:szCs w:val="24"/>
        </w:rPr>
        <w:t>anodização</w:t>
      </w:r>
      <w:proofErr w:type="spellEnd"/>
      <w:r w:rsidRPr="00213472">
        <w:rPr>
          <w:sz w:val="24"/>
          <w:szCs w:val="24"/>
        </w:rPr>
        <w:t xml:space="preserve"> será classe A18 (processo de oxidação </w:t>
      </w:r>
      <w:proofErr w:type="spellStart"/>
      <w:r w:rsidRPr="00213472">
        <w:rPr>
          <w:sz w:val="24"/>
          <w:szCs w:val="24"/>
        </w:rPr>
        <w:t>anódico</w:t>
      </w:r>
      <w:proofErr w:type="spellEnd"/>
      <w:r w:rsidRPr="00213472">
        <w:rPr>
          <w:sz w:val="24"/>
          <w:szCs w:val="24"/>
        </w:rPr>
        <w:t xml:space="preserve"> para proporcionar recobrimento de óxido pigmentado com espessura mínima de 18 micras), isento de defeitos. No caso de cortes após a </w:t>
      </w:r>
      <w:proofErr w:type="spellStart"/>
      <w:r w:rsidRPr="00213472">
        <w:rPr>
          <w:sz w:val="24"/>
          <w:szCs w:val="24"/>
        </w:rPr>
        <w:t>anodização</w:t>
      </w:r>
      <w:proofErr w:type="spellEnd"/>
      <w:r w:rsidRPr="00213472">
        <w:rPr>
          <w:sz w:val="24"/>
          <w:szCs w:val="24"/>
        </w:rPr>
        <w:t xml:space="preserve"> dos perfis, as superfícies sem </w:t>
      </w:r>
      <w:proofErr w:type="spellStart"/>
      <w:r w:rsidRPr="00213472">
        <w:rPr>
          <w:sz w:val="24"/>
          <w:szCs w:val="24"/>
        </w:rPr>
        <w:t>anodização</w:t>
      </w:r>
      <w:proofErr w:type="spellEnd"/>
      <w:r w:rsidRPr="00213472">
        <w:rPr>
          <w:sz w:val="24"/>
          <w:szCs w:val="24"/>
        </w:rPr>
        <w:t xml:space="preserve"> não poderão estar visíveis.</w:t>
      </w:r>
    </w:p>
    <w:p w14:paraId="208BFF25" w14:textId="77777777" w:rsidR="006068E3" w:rsidRPr="00213472" w:rsidRDefault="006068E3" w:rsidP="006068E3">
      <w:pPr>
        <w:spacing w:before="240"/>
        <w:jc w:val="both"/>
        <w:rPr>
          <w:sz w:val="24"/>
          <w:szCs w:val="24"/>
        </w:rPr>
      </w:pPr>
      <w:r w:rsidRPr="00213472">
        <w:rPr>
          <w:sz w:val="24"/>
          <w:szCs w:val="24"/>
        </w:rPr>
        <w:t>As ligas de alumínio - considerados os requisitos de aspecto decorativo, inércia química ou resistência à corrosão e resistência mecânica - serão selecionadas em total conformidade com os especificados nos projetos de arquitetura.</w:t>
      </w:r>
    </w:p>
    <w:p w14:paraId="35C7E19E" w14:textId="77777777" w:rsidR="006068E3" w:rsidRPr="00213472" w:rsidRDefault="006068E3" w:rsidP="006068E3">
      <w:pPr>
        <w:spacing w:before="240"/>
        <w:jc w:val="both"/>
        <w:rPr>
          <w:sz w:val="24"/>
          <w:szCs w:val="24"/>
        </w:rPr>
      </w:pPr>
      <w:r w:rsidRPr="00213472">
        <w:rPr>
          <w:sz w:val="24"/>
          <w:szCs w:val="24"/>
        </w:rPr>
        <w:t>As serralherias de alumínio serão confeccionadas com perfis fabricados com liga de alumínio que apresentem as seguintes características:</w:t>
      </w:r>
    </w:p>
    <w:p w14:paraId="5027468F" w14:textId="77777777" w:rsidR="006068E3" w:rsidRPr="00213472" w:rsidRDefault="006068E3" w:rsidP="006068E3">
      <w:pPr>
        <w:pStyle w:val="PargrafodaLista"/>
        <w:numPr>
          <w:ilvl w:val="0"/>
          <w:numId w:val="40"/>
        </w:numPr>
        <w:spacing w:before="240" w:after="160"/>
        <w:jc w:val="both"/>
        <w:rPr>
          <w:sz w:val="24"/>
          <w:szCs w:val="24"/>
        </w:rPr>
      </w:pPr>
      <w:r w:rsidRPr="00213472">
        <w:rPr>
          <w:sz w:val="24"/>
          <w:szCs w:val="24"/>
        </w:rPr>
        <w:t>Limite de resistência à tração: 120 a 154 MPa;</w:t>
      </w:r>
    </w:p>
    <w:p w14:paraId="0DCAC5D4" w14:textId="77777777" w:rsidR="006068E3" w:rsidRPr="00213472" w:rsidRDefault="006068E3" w:rsidP="006068E3">
      <w:pPr>
        <w:pStyle w:val="PargrafodaLista"/>
        <w:numPr>
          <w:ilvl w:val="0"/>
          <w:numId w:val="40"/>
        </w:numPr>
        <w:spacing w:before="240" w:after="160"/>
        <w:jc w:val="both"/>
        <w:rPr>
          <w:sz w:val="24"/>
          <w:szCs w:val="24"/>
        </w:rPr>
      </w:pPr>
      <w:r w:rsidRPr="00213472">
        <w:rPr>
          <w:sz w:val="24"/>
          <w:szCs w:val="24"/>
        </w:rPr>
        <w:t>Limite de escoamento: 63 a 119 MPa;</w:t>
      </w:r>
    </w:p>
    <w:p w14:paraId="3713FC61" w14:textId="77777777" w:rsidR="006068E3" w:rsidRPr="00213472" w:rsidRDefault="006068E3" w:rsidP="006068E3">
      <w:pPr>
        <w:pStyle w:val="PargrafodaLista"/>
        <w:numPr>
          <w:ilvl w:val="0"/>
          <w:numId w:val="40"/>
        </w:numPr>
        <w:spacing w:before="240" w:after="160"/>
        <w:jc w:val="both"/>
        <w:rPr>
          <w:sz w:val="24"/>
          <w:szCs w:val="24"/>
        </w:rPr>
      </w:pPr>
      <w:r w:rsidRPr="00213472">
        <w:rPr>
          <w:sz w:val="24"/>
          <w:szCs w:val="24"/>
        </w:rPr>
        <w:t>Alongamento (50 mm): 18% a 10%;</w:t>
      </w:r>
    </w:p>
    <w:p w14:paraId="14C5EF15" w14:textId="77777777" w:rsidR="006068E3" w:rsidRPr="00213472" w:rsidRDefault="006068E3" w:rsidP="006068E3">
      <w:pPr>
        <w:pStyle w:val="PargrafodaLista"/>
        <w:numPr>
          <w:ilvl w:val="0"/>
          <w:numId w:val="40"/>
        </w:numPr>
        <w:spacing w:before="240" w:after="160"/>
        <w:jc w:val="both"/>
        <w:rPr>
          <w:sz w:val="24"/>
          <w:szCs w:val="24"/>
        </w:rPr>
      </w:pPr>
      <w:r w:rsidRPr="00213472">
        <w:rPr>
          <w:sz w:val="24"/>
          <w:szCs w:val="24"/>
        </w:rPr>
        <w:t>Dureza (</w:t>
      </w:r>
      <w:proofErr w:type="spellStart"/>
      <w:r w:rsidRPr="00213472">
        <w:rPr>
          <w:sz w:val="24"/>
          <w:szCs w:val="24"/>
        </w:rPr>
        <w:t>brinell</w:t>
      </w:r>
      <w:proofErr w:type="spellEnd"/>
      <w:r w:rsidRPr="00213472">
        <w:rPr>
          <w:sz w:val="24"/>
          <w:szCs w:val="24"/>
        </w:rPr>
        <w:t>) - 500/10: 48 a 68.</w:t>
      </w:r>
    </w:p>
    <w:p w14:paraId="0871A3F1" w14:textId="77777777" w:rsidR="006068E3" w:rsidRPr="00213472" w:rsidRDefault="006068E3" w:rsidP="006068E3">
      <w:pPr>
        <w:spacing w:before="240"/>
        <w:jc w:val="both"/>
        <w:rPr>
          <w:sz w:val="24"/>
          <w:szCs w:val="24"/>
        </w:rPr>
      </w:pPr>
      <w:r w:rsidRPr="00213472">
        <w:rPr>
          <w:sz w:val="24"/>
          <w:szCs w:val="24"/>
        </w:rPr>
        <w:t>O acabamento das superfícies dos perfis de alumínio será caracterizado pelas definições dos projetos arquitetônicos e que sejam fabricadas com ligas de alumínio que apresentem bom aspecto decorativo, inércia química e resistência mecânica.</w:t>
      </w:r>
    </w:p>
    <w:p w14:paraId="0AAB0795" w14:textId="77777777" w:rsidR="006068E3" w:rsidRPr="00213472" w:rsidRDefault="006068E3" w:rsidP="006068E3">
      <w:pPr>
        <w:spacing w:before="240"/>
        <w:jc w:val="both"/>
        <w:rPr>
          <w:sz w:val="24"/>
          <w:szCs w:val="24"/>
        </w:rPr>
      </w:pPr>
      <w:r w:rsidRPr="00213472">
        <w:rPr>
          <w:sz w:val="24"/>
          <w:szCs w:val="24"/>
        </w:rPr>
        <w:t>A execução será esmerada, evitando-se por todas as formas e meios, emendas nas peças e nos encontros dos montantes verticais e horizontais. Terá vedação perfeita contra ventos e chuvas sendo que se apresentarem qualquer vazamento será imediatamente corrigido.</w:t>
      </w:r>
    </w:p>
    <w:p w14:paraId="5E4E86FD" w14:textId="77777777" w:rsidR="006068E3" w:rsidRPr="00213472" w:rsidRDefault="006068E3" w:rsidP="006068E3">
      <w:pPr>
        <w:spacing w:before="240"/>
        <w:jc w:val="both"/>
        <w:rPr>
          <w:sz w:val="24"/>
          <w:szCs w:val="24"/>
        </w:rPr>
      </w:pPr>
      <w:r w:rsidRPr="00213472">
        <w:rPr>
          <w:sz w:val="24"/>
          <w:szCs w:val="24"/>
        </w:rPr>
        <w:t>Os materiais a serem empregados deverão ser de boa qualidade, novos, limpos, perfeitamente desempenados e sem nenhum defeito de fabricação ou falhas de laminação com acabamento superficial uniforme, isento de riscos, manchas, faixas, atritos e/ou outros defeitos.</w:t>
      </w:r>
    </w:p>
    <w:p w14:paraId="059D8A08" w14:textId="77777777" w:rsidR="006068E3" w:rsidRPr="00213472" w:rsidRDefault="006068E3" w:rsidP="006068E3">
      <w:pPr>
        <w:spacing w:before="240"/>
        <w:jc w:val="both"/>
        <w:rPr>
          <w:sz w:val="24"/>
          <w:szCs w:val="24"/>
        </w:rPr>
      </w:pPr>
      <w:r w:rsidRPr="00213472">
        <w:rPr>
          <w:sz w:val="24"/>
          <w:szCs w:val="24"/>
        </w:rPr>
        <w:t>Os quadros serão perfeitamente esquadriados, tendo os ângulos soldados bem esmerilhados ou limados, permanecendo sem rebarbas ou saliências de soldas. As esquadrias não serão jamais forçadas nos rasgos porventura fora de esquadro, ou de escassas dimensões. Haverá especial cuidado para que as armações não sofram distorções quando aparafusadas aos chumbadores.</w:t>
      </w:r>
    </w:p>
    <w:p w14:paraId="07C4FA86" w14:textId="77777777" w:rsidR="006068E3" w:rsidRPr="00213472" w:rsidRDefault="006068E3" w:rsidP="006068E3">
      <w:pPr>
        <w:spacing w:before="240"/>
        <w:jc w:val="both"/>
        <w:rPr>
          <w:sz w:val="24"/>
          <w:szCs w:val="24"/>
        </w:rPr>
      </w:pPr>
      <w:r w:rsidRPr="00213472">
        <w:rPr>
          <w:sz w:val="24"/>
          <w:szCs w:val="24"/>
        </w:rPr>
        <w:t xml:space="preserve">As barras e os perfis serão </w:t>
      </w:r>
      <w:proofErr w:type="spellStart"/>
      <w:r w:rsidRPr="00213472">
        <w:rPr>
          <w:sz w:val="24"/>
          <w:szCs w:val="24"/>
        </w:rPr>
        <w:t>extrudados</w:t>
      </w:r>
      <w:proofErr w:type="spellEnd"/>
      <w:r w:rsidRPr="00213472">
        <w:rPr>
          <w:sz w:val="24"/>
          <w:szCs w:val="24"/>
        </w:rPr>
        <w:t xml:space="preserve"> necessariamente na liga ABNT 6063-T5 e as roldanas, fechos, recolhedores, escovas de vedação, guarnições de EPDM, comandos, alças e demais acessórios deverão ser de primeira qualidade proporcionando funcionamento preciso, suave e silencioso ao conjunto por longo tempo.</w:t>
      </w:r>
    </w:p>
    <w:p w14:paraId="2ACBA133" w14:textId="77777777" w:rsidR="006068E3" w:rsidRPr="00213472" w:rsidRDefault="006068E3" w:rsidP="006068E3">
      <w:pPr>
        <w:spacing w:before="240"/>
        <w:jc w:val="both"/>
        <w:rPr>
          <w:sz w:val="24"/>
          <w:szCs w:val="24"/>
        </w:rPr>
      </w:pPr>
      <w:r w:rsidRPr="00213472">
        <w:rPr>
          <w:sz w:val="24"/>
          <w:szCs w:val="24"/>
        </w:rPr>
        <w:lastRenderedPageBreak/>
        <w:t>Para execução das esquadrias, deverão ser feitos preliminarmente os levantamentos e medições no local para conferi-las nos projetos, posteriormente, assentar as esquadrias nos vãos e locais indicados, observando prumo e nível das mesmas, bem como pelo seu perfeito funcionamento.</w:t>
      </w:r>
    </w:p>
    <w:p w14:paraId="60F3F60B" w14:textId="77777777" w:rsidR="006068E3" w:rsidRPr="00213472" w:rsidRDefault="006068E3" w:rsidP="006068E3">
      <w:pPr>
        <w:spacing w:before="240"/>
        <w:jc w:val="both"/>
        <w:rPr>
          <w:sz w:val="24"/>
          <w:szCs w:val="24"/>
        </w:rPr>
      </w:pPr>
      <w:r w:rsidRPr="00213472">
        <w:rPr>
          <w:sz w:val="24"/>
          <w:szCs w:val="24"/>
        </w:rPr>
        <w:t>Todas as esquadrias fornecidas à obra deverão ter embalagem de proteção em papel crepe, serão transportadas e estocadas com sarrafos de madeira entre as peças e manuseadas com o maior cuidado, uma vez que não serão aceitas esquadrias com arranhões, vestígios de pancadas ou pressões etc. A retirada da embalagem de proteção só será efetuada no momento da colocação da esquadria.</w:t>
      </w:r>
    </w:p>
    <w:p w14:paraId="0A330002" w14:textId="77777777" w:rsidR="006068E3" w:rsidRPr="00213472" w:rsidRDefault="006068E3" w:rsidP="006068E3">
      <w:pPr>
        <w:spacing w:before="240"/>
        <w:jc w:val="both"/>
        <w:rPr>
          <w:sz w:val="24"/>
          <w:szCs w:val="24"/>
        </w:rPr>
      </w:pPr>
      <w:r w:rsidRPr="00213472">
        <w:rPr>
          <w:sz w:val="24"/>
          <w:szCs w:val="24"/>
        </w:rPr>
        <w:t>Todas as esquadrias de alumínio (utilizadas nas divisórias dos sanitários) deverão possuir trincos para fechamento interno.</w:t>
      </w:r>
    </w:p>
    <w:p w14:paraId="6193F171" w14:textId="77777777" w:rsidR="006068E3" w:rsidRPr="00213472" w:rsidRDefault="006068E3" w:rsidP="006068E3">
      <w:pPr>
        <w:spacing w:before="240"/>
        <w:jc w:val="both"/>
        <w:rPr>
          <w:sz w:val="24"/>
          <w:szCs w:val="24"/>
        </w:rPr>
      </w:pPr>
      <w:r w:rsidRPr="00213472">
        <w:rPr>
          <w:sz w:val="24"/>
          <w:szCs w:val="24"/>
        </w:rPr>
        <w:t>Os guichês de alumínio terão trinco borboleta niquelado cromado.</w:t>
      </w:r>
    </w:p>
    <w:p w14:paraId="03A2560B" w14:textId="77777777" w:rsidR="006068E3" w:rsidRPr="00213472" w:rsidRDefault="006068E3" w:rsidP="006068E3">
      <w:pPr>
        <w:spacing w:before="240"/>
        <w:jc w:val="both"/>
        <w:rPr>
          <w:sz w:val="24"/>
          <w:szCs w:val="24"/>
        </w:rPr>
      </w:pPr>
      <w:r w:rsidRPr="00213472">
        <w:rPr>
          <w:sz w:val="24"/>
          <w:szCs w:val="24"/>
        </w:rPr>
        <w:t>As janelas projetantes terão fecho haste de comando projetante – HAS em alumínio comprimento 40cm.</w:t>
      </w:r>
    </w:p>
    <w:p w14:paraId="05CB9D3F" w14:textId="77777777" w:rsidR="006068E3" w:rsidRPr="00E35BAF" w:rsidRDefault="006068E3" w:rsidP="006068E3">
      <w:pPr>
        <w:spacing w:before="240"/>
        <w:jc w:val="both"/>
        <w:rPr>
          <w:sz w:val="24"/>
          <w:szCs w:val="24"/>
        </w:rPr>
      </w:pPr>
      <w:r w:rsidRPr="00213472">
        <w:rPr>
          <w:sz w:val="24"/>
          <w:szCs w:val="24"/>
        </w:rPr>
        <w:t>As portas de alumínio terão o seguinte conjunto de fechadura tipo alavanca, em aço esp.=1,25, cromada, cilindro C400, chave tipo 2F.</w:t>
      </w:r>
    </w:p>
    <w:p w14:paraId="6F5C24AB" w14:textId="77777777" w:rsidR="006068E3" w:rsidRPr="00E35BAF" w:rsidRDefault="006068E3" w:rsidP="006068E3">
      <w:pPr>
        <w:pStyle w:val="Ttulo3"/>
        <w:numPr>
          <w:ilvl w:val="2"/>
          <w:numId w:val="11"/>
        </w:numPr>
        <w:spacing w:before="240" w:after="160"/>
        <w:ind w:left="1287"/>
      </w:pPr>
      <w:bookmarkStart w:id="205" w:name="_Toc214960932"/>
      <w:bookmarkStart w:id="206" w:name="_Toc214963068"/>
      <w:bookmarkStart w:id="207" w:name="_Toc214963332"/>
      <w:r>
        <w:t>V</w:t>
      </w:r>
      <w:r w:rsidRPr="00E35BAF">
        <w:t>idro</w:t>
      </w:r>
      <w:r>
        <w:t>s para esquadrias</w:t>
      </w:r>
      <w:bookmarkEnd w:id="205"/>
      <w:bookmarkEnd w:id="206"/>
      <w:bookmarkEnd w:id="207"/>
    </w:p>
    <w:p w14:paraId="3CF7A976" w14:textId="77777777" w:rsidR="006068E3" w:rsidRPr="00E35BAF" w:rsidRDefault="006068E3" w:rsidP="006068E3">
      <w:pPr>
        <w:spacing w:before="240"/>
        <w:jc w:val="both"/>
        <w:rPr>
          <w:sz w:val="24"/>
          <w:szCs w:val="24"/>
        </w:rPr>
      </w:pPr>
      <w:r w:rsidRPr="00213472">
        <w:rPr>
          <w:sz w:val="24"/>
          <w:szCs w:val="24"/>
        </w:rPr>
        <w:t>Os vidros utilizados nas esquadrias deverão obedecer a NBR 7199</w:t>
      </w:r>
      <w:r>
        <w:rPr>
          <w:sz w:val="24"/>
          <w:szCs w:val="24"/>
        </w:rPr>
        <w:t>/2016 e outras normas pertinentes</w:t>
      </w:r>
      <w:r w:rsidRPr="00213472">
        <w:rPr>
          <w:sz w:val="24"/>
          <w:szCs w:val="24"/>
        </w:rPr>
        <w:t>.</w:t>
      </w:r>
    </w:p>
    <w:p w14:paraId="042CD8BB" w14:textId="77777777" w:rsidR="006068E3" w:rsidRPr="00E35BAF" w:rsidRDefault="006068E3" w:rsidP="006068E3">
      <w:pPr>
        <w:spacing w:before="240"/>
        <w:jc w:val="both"/>
        <w:rPr>
          <w:sz w:val="24"/>
          <w:szCs w:val="24"/>
        </w:rPr>
      </w:pPr>
      <w:r w:rsidRPr="00E35BAF">
        <w:rPr>
          <w:sz w:val="24"/>
          <w:szCs w:val="24"/>
        </w:rPr>
        <w:t>Indicadas nos detalhes de esquadrias, as janelas deverão ser em vidro temperado com 8 mm de espessura, e as portas em vidro temperado com espessura de 10 mm, com locais, características, dimensões, revestimentos indicados em projeto e no quadro de esquadrias (janelas e portas), sendo suas guarnições em alumínio e as ferragens em metal cromado.</w:t>
      </w:r>
    </w:p>
    <w:p w14:paraId="47832EA3" w14:textId="77777777" w:rsidR="006068E3" w:rsidRPr="00E35BAF" w:rsidRDefault="006068E3" w:rsidP="006068E3">
      <w:pPr>
        <w:spacing w:before="240"/>
        <w:jc w:val="both"/>
        <w:rPr>
          <w:sz w:val="24"/>
          <w:szCs w:val="24"/>
        </w:rPr>
      </w:pPr>
      <w:r w:rsidRPr="00E35BAF">
        <w:rPr>
          <w:sz w:val="24"/>
          <w:szCs w:val="24"/>
        </w:rPr>
        <w:t xml:space="preserve">As janelas </w:t>
      </w:r>
      <w:proofErr w:type="spellStart"/>
      <w:r w:rsidRPr="00E35BAF">
        <w:rPr>
          <w:sz w:val="24"/>
          <w:szCs w:val="24"/>
        </w:rPr>
        <w:t>pivotantes</w:t>
      </w:r>
      <w:proofErr w:type="spellEnd"/>
      <w:r w:rsidRPr="00E35BAF">
        <w:rPr>
          <w:sz w:val="24"/>
          <w:szCs w:val="24"/>
        </w:rPr>
        <w:t xml:space="preserve"> deverão prever corrente com argola e presilha na altura de alcance de um adulto de estatura mediana para que possa ser realizada a abertura e o fechamento das mesmas com fácil acesso.</w:t>
      </w:r>
    </w:p>
    <w:p w14:paraId="0EA0FF9B" w14:textId="77777777" w:rsidR="006068E3" w:rsidRPr="006068E3" w:rsidRDefault="006068E3" w:rsidP="006068E3">
      <w:pPr>
        <w:pStyle w:val="Ttulo2"/>
        <w:numPr>
          <w:ilvl w:val="1"/>
          <w:numId w:val="11"/>
        </w:numPr>
        <w:spacing w:before="0" w:after="0"/>
        <w:ind w:left="859"/>
        <w:rPr>
          <w:b w:val="0"/>
          <w:bCs/>
          <w:sz w:val="28"/>
          <w:szCs w:val="28"/>
        </w:rPr>
      </w:pPr>
      <w:bookmarkStart w:id="208" w:name="_Toc214960933"/>
      <w:bookmarkStart w:id="209" w:name="_Toc214963069"/>
      <w:bookmarkStart w:id="210" w:name="_Toc214963333"/>
      <w:r w:rsidRPr="006068E3">
        <w:rPr>
          <w:bCs/>
          <w:sz w:val="28"/>
          <w:szCs w:val="28"/>
        </w:rPr>
        <w:t>Vidro temperado</w:t>
      </w:r>
      <w:bookmarkEnd w:id="208"/>
      <w:bookmarkEnd w:id="209"/>
      <w:bookmarkEnd w:id="210"/>
    </w:p>
    <w:p w14:paraId="517A8F5C" w14:textId="77777777" w:rsidR="006068E3" w:rsidRPr="00213472" w:rsidRDefault="006068E3" w:rsidP="006068E3">
      <w:pPr>
        <w:spacing w:before="240"/>
        <w:jc w:val="both"/>
        <w:rPr>
          <w:sz w:val="24"/>
          <w:szCs w:val="24"/>
        </w:rPr>
      </w:pPr>
      <w:r w:rsidRPr="00213472">
        <w:rPr>
          <w:sz w:val="24"/>
          <w:szCs w:val="24"/>
        </w:rPr>
        <w:t>Nas esquadrias especificadas a utilização de vidro temperado, empregar vidro temperado incolor e nos tamanhos e recortes indicados em projeto.</w:t>
      </w:r>
    </w:p>
    <w:p w14:paraId="65DAA326" w14:textId="77777777" w:rsidR="006068E3" w:rsidRPr="00213472" w:rsidRDefault="006068E3" w:rsidP="006068E3">
      <w:pPr>
        <w:spacing w:before="240"/>
        <w:jc w:val="both"/>
        <w:rPr>
          <w:sz w:val="24"/>
          <w:szCs w:val="24"/>
        </w:rPr>
      </w:pPr>
      <w:r w:rsidRPr="00213472">
        <w:rPr>
          <w:sz w:val="24"/>
          <w:szCs w:val="24"/>
        </w:rPr>
        <w:t>As chapas serão inspecionadas no recebimento quanto à presença de bolhas, fissurações, manchas, riscos, empenamentos e defeitos de corte, e serão rejeitadas quando da ocorrência de qualquer desses defeitos; poderá ser escolhido o adequado acabamento das bordas (corte limpo, filetado, lapidado redondo, ou lapidado chanfrado). Aceitar-se-á variação dimensional de, no máximo 3,0 mm para maior ou para menor.</w:t>
      </w:r>
    </w:p>
    <w:p w14:paraId="0FB1C3C5" w14:textId="77777777" w:rsidR="006068E3" w:rsidRDefault="006068E3" w:rsidP="006068E3">
      <w:pPr>
        <w:spacing w:before="240"/>
        <w:jc w:val="both"/>
        <w:rPr>
          <w:sz w:val="24"/>
          <w:szCs w:val="24"/>
        </w:rPr>
      </w:pPr>
      <w:r w:rsidRPr="00213472">
        <w:rPr>
          <w:sz w:val="24"/>
          <w:szCs w:val="24"/>
        </w:rPr>
        <w:t>Deverão, ainda, ser instalados nos respectivos caixilhos observando-se a folga entre a chapa de vidro e a parte interna, a qual deve ser aproximadamente 6,0 a 8,0 mm para cada lado.</w:t>
      </w:r>
    </w:p>
    <w:p w14:paraId="31B023AD" w14:textId="77777777" w:rsidR="006068E3" w:rsidRPr="006068E3" w:rsidRDefault="006068E3" w:rsidP="006068E3">
      <w:pPr>
        <w:pStyle w:val="Ttulo2"/>
        <w:numPr>
          <w:ilvl w:val="1"/>
          <w:numId w:val="11"/>
        </w:numPr>
        <w:spacing w:before="0" w:after="0"/>
        <w:ind w:left="859"/>
        <w:rPr>
          <w:b w:val="0"/>
          <w:bCs/>
          <w:sz w:val="28"/>
          <w:szCs w:val="28"/>
        </w:rPr>
      </w:pPr>
      <w:bookmarkStart w:id="211" w:name="_Toc214960934"/>
      <w:bookmarkStart w:id="212" w:name="_Toc214963070"/>
      <w:bookmarkStart w:id="213" w:name="_Toc214963334"/>
      <w:r w:rsidRPr="006068E3">
        <w:rPr>
          <w:bCs/>
          <w:sz w:val="28"/>
          <w:szCs w:val="28"/>
        </w:rPr>
        <w:lastRenderedPageBreak/>
        <w:t>Pintura</w:t>
      </w:r>
      <w:bookmarkEnd w:id="211"/>
      <w:bookmarkEnd w:id="212"/>
      <w:bookmarkEnd w:id="213"/>
    </w:p>
    <w:p w14:paraId="4D5565C9" w14:textId="77777777" w:rsidR="006068E3" w:rsidRPr="00E35BAF" w:rsidRDefault="006068E3" w:rsidP="006068E3">
      <w:pPr>
        <w:pStyle w:val="Ttulo3"/>
        <w:numPr>
          <w:ilvl w:val="2"/>
          <w:numId w:val="11"/>
        </w:numPr>
        <w:spacing w:before="0" w:after="0"/>
        <w:ind w:left="1287"/>
      </w:pPr>
      <w:bookmarkStart w:id="214" w:name="_Toc214960935"/>
      <w:bookmarkStart w:id="215" w:name="_Toc214963071"/>
      <w:bookmarkStart w:id="216" w:name="_Toc214963335"/>
      <w:r w:rsidRPr="00E35BAF">
        <w:t>Pintura interna</w:t>
      </w:r>
      <w:r>
        <w:t xml:space="preserve"> de paredes e tetos</w:t>
      </w:r>
      <w:bookmarkEnd w:id="214"/>
      <w:bookmarkEnd w:id="215"/>
      <w:bookmarkEnd w:id="216"/>
    </w:p>
    <w:p w14:paraId="602EA3DD" w14:textId="77777777" w:rsidR="006068E3" w:rsidRPr="00E35BAF" w:rsidRDefault="006068E3" w:rsidP="006068E3">
      <w:pPr>
        <w:spacing w:before="240"/>
        <w:jc w:val="both"/>
        <w:rPr>
          <w:sz w:val="24"/>
          <w:szCs w:val="24"/>
        </w:rPr>
      </w:pPr>
      <w:r w:rsidRPr="00E35BAF">
        <w:rPr>
          <w:sz w:val="24"/>
          <w:szCs w:val="24"/>
        </w:rPr>
        <w:t>Pintura com tinta látex acrílica nas paredes internas (2 demãos), com fundo preparador / selador cor a ser definida durante a execução nas paredes e forros.</w:t>
      </w:r>
    </w:p>
    <w:p w14:paraId="785138F0" w14:textId="77777777" w:rsidR="006068E3" w:rsidRDefault="006068E3" w:rsidP="006068E3">
      <w:pPr>
        <w:spacing w:before="240"/>
        <w:jc w:val="both"/>
        <w:rPr>
          <w:sz w:val="24"/>
          <w:szCs w:val="24"/>
        </w:rPr>
      </w:pPr>
      <w:r w:rsidRPr="000C6D41">
        <w:rPr>
          <w:sz w:val="24"/>
          <w:szCs w:val="24"/>
        </w:rPr>
        <w:t>Deverão ser executados os serviços de limpeza da superfície, lixamento, remoção do pó e aplicação do selador</w:t>
      </w:r>
      <w:r>
        <w:rPr>
          <w:sz w:val="24"/>
          <w:szCs w:val="24"/>
        </w:rPr>
        <w:t xml:space="preserve"> </w:t>
      </w:r>
      <w:r w:rsidRPr="0086038C">
        <w:rPr>
          <w:sz w:val="24"/>
          <w:szCs w:val="24"/>
        </w:rPr>
        <w:t>a fim de facilitar a aderência das camadas de tintas posteriores</w:t>
      </w:r>
      <w:r w:rsidRPr="000C6D41">
        <w:rPr>
          <w:sz w:val="24"/>
          <w:szCs w:val="24"/>
        </w:rPr>
        <w:t>, conforme recomendações do fabricante; aplicação da tinta látex acrílica em duas demãos conforme especificações do fabricante, sobre superfície revestida com massa ou não.</w:t>
      </w:r>
      <w:r w:rsidRPr="00E35BAF">
        <w:rPr>
          <w:sz w:val="24"/>
          <w:szCs w:val="24"/>
        </w:rPr>
        <w:t xml:space="preserve"> </w:t>
      </w:r>
    </w:p>
    <w:p w14:paraId="5F023F5B" w14:textId="77777777" w:rsidR="006068E3" w:rsidRPr="00E35BAF" w:rsidRDefault="006068E3" w:rsidP="006068E3">
      <w:pPr>
        <w:spacing w:before="240"/>
        <w:jc w:val="both"/>
        <w:rPr>
          <w:sz w:val="24"/>
          <w:szCs w:val="24"/>
        </w:rPr>
      </w:pPr>
      <w:r w:rsidRPr="00E35BAF">
        <w:rPr>
          <w:sz w:val="24"/>
          <w:szCs w:val="24"/>
        </w:rPr>
        <w:t>Compreende os serviços necessários ao preparo e pintura de superfícies de alvenaria, forro e concreto com aplicação de tinta látex acrílico.</w:t>
      </w:r>
    </w:p>
    <w:p w14:paraId="74455CBF" w14:textId="77777777" w:rsidR="006068E3" w:rsidRDefault="006068E3" w:rsidP="006068E3">
      <w:pPr>
        <w:spacing w:before="240"/>
        <w:jc w:val="both"/>
        <w:rPr>
          <w:sz w:val="24"/>
          <w:szCs w:val="24"/>
        </w:rPr>
      </w:pPr>
      <w:r w:rsidRPr="00E35BAF">
        <w:rPr>
          <w:sz w:val="24"/>
          <w:szCs w:val="24"/>
        </w:rPr>
        <w:t>A indicação exata dos locais a receber pintura e respectivas cores será a de projeto ou a especificada pela CONTRATANTE.</w:t>
      </w:r>
      <w:r>
        <w:rPr>
          <w:sz w:val="24"/>
          <w:szCs w:val="24"/>
        </w:rPr>
        <w:t xml:space="preserve"> </w:t>
      </w:r>
    </w:p>
    <w:p w14:paraId="240411A9" w14:textId="77777777" w:rsidR="006068E3" w:rsidRPr="00E35BAF" w:rsidRDefault="006068E3" w:rsidP="006068E3">
      <w:pPr>
        <w:spacing w:before="240"/>
        <w:jc w:val="both"/>
        <w:rPr>
          <w:sz w:val="24"/>
          <w:szCs w:val="24"/>
        </w:rPr>
      </w:pPr>
      <w:bookmarkStart w:id="217" w:name="_Hlk104972703"/>
      <w:r w:rsidRPr="00EA0A66">
        <w:rPr>
          <w:sz w:val="24"/>
          <w:szCs w:val="24"/>
        </w:rPr>
        <w:t>As tintas devem estar de acordo com a norma</w:t>
      </w:r>
      <w:r w:rsidRPr="009964CB">
        <w:t xml:space="preserve"> </w:t>
      </w:r>
      <w:r w:rsidRPr="009964CB">
        <w:rPr>
          <w:sz w:val="24"/>
          <w:szCs w:val="24"/>
        </w:rPr>
        <w:t>NBR</w:t>
      </w:r>
      <w:r>
        <w:rPr>
          <w:sz w:val="24"/>
          <w:szCs w:val="24"/>
        </w:rPr>
        <w:t xml:space="preserve"> </w:t>
      </w:r>
      <w:r w:rsidRPr="009964CB">
        <w:rPr>
          <w:sz w:val="24"/>
          <w:szCs w:val="24"/>
        </w:rPr>
        <w:t>15494</w:t>
      </w:r>
      <w:r>
        <w:rPr>
          <w:sz w:val="24"/>
          <w:szCs w:val="24"/>
        </w:rPr>
        <w:t>/</w:t>
      </w:r>
      <w:r w:rsidRPr="009964CB">
        <w:rPr>
          <w:sz w:val="24"/>
          <w:szCs w:val="24"/>
        </w:rPr>
        <w:t>2015</w:t>
      </w:r>
      <w:r>
        <w:rPr>
          <w:sz w:val="24"/>
          <w:szCs w:val="24"/>
        </w:rPr>
        <w:t>.</w:t>
      </w:r>
    </w:p>
    <w:bookmarkEnd w:id="217"/>
    <w:p w14:paraId="4B26470D" w14:textId="77777777" w:rsidR="006068E3" w:rsidRPr="00E35BAF" w:rsidRDefault="006068E3" w:rsidP="006068E3">
      <w:pPr>
        <w:spacing w:before="240"/>
        <w:jc w:val="both"/>
        <w:rPr>
          <w:sz w:val="24"/>
          <w:szCs w:val="24"/>
        </w:rPr>
      </w:pPr>
      <w:r w:rsidRPr="00E35BAF">
        <w:rPr>
          <w:sz w:val="24"/>
          <w:szCs w:val="24"/>
        </w:rPr>
        <w:t>A fim de manter-se a responsabilidade do fabricante sobre o sistema de pintura, não será admitido o emprego de produtos de fabricantes diferentes em uma mesma obra.</w:t>
      </w:r>
    </w:p>
    <w:p w14:paraId="1680A294" w14:textId="77777777" w:rsidR="006068E3" w:rsidRPr="00E35BAF" w:rsidRDefault="006068E3" w:rsidP="006068E3">
      <w:pPr>
        <w:spacing w:before="240"/>
        <w:jc w:val="both"/>
        <w:rPr>
          <w:sz w:val="24"/>
          <w:szCs w:val="24"/>
        </w:rPr>
      </w:pPr>
      <w:r w:rsidRPr="00E35BAF">
        <w:rPr>
          <w:sz w:val="24"/>
          <w:szCs w:val="24"/>
        </w:rPr>
        <w:t>As tintas serão de primeira qualidade, entregues na obra condicionadas em sua embalagem intacta.</w:t>
      </w:r>
    </w:p>
    <w:p w14:paraId="5FE9CDF9" w14:textId="77777777" w:rsidR="006068E3" w:rsidRPr="00E35BAF" w:rsidRDefault="006068E3" w:rsidP="006068E3">
      <w:pPr>
        <w:spacing w:before="240"/>
        <w:jc w:val="both"/>
        <w:rPr>
          <w:sz w:val="24"/>
          <w:szCs w:val="24"/>
        </w:rPr>
      </w:pPr>
      <w:r w:rsidRPr="00EA0A66">
        <w:rPr>
          <w:sz w:val="24"/>
          <w:szCs w:val="24"/>
        </w:rPr>
        <w:t>As tintas aplicadas serão diluídas conforme orientação do fabricante e aplicadas nas proporções recomendadas. As camadas deverão ser uniformes, sem escorrimento, falhas ou marcas de pincéis.</w:t>
      </w:r>
    </w:p>
    <w:p w14:paraId="278FAADE" w14:textId="77777777" w:rsidR="006068E3" w:rsidRPr="00E35BAF" w:rsidRDefault="006068E3" w:rsidP="006068E3">
      <w:pPr>
        <w:spacing w:before="240"/>
        <w:jc w:val="both"/>
        <w:rPr>
          <w:sz w:val="24"/>
          <w:szCs w:val="24"/>
        </w:rPr>
      </w:pPr>
      <w:r w:rsidRPr="00E35BAF">
        <w:rPr>
          <w:sz w:val="24"/>
          <w:szCs w:val="24"/>
        </w:rPr>
        <w:t>Deverão se apresentar íntegras, não violadas, etiquetadas com informações preservadas e de fácil leitura. Deverão estar identificadas com código, lote e prazo de validade. Também devem indicar a composição básica, a técnica de aplicação, armazenagem, transportes e cuidados com o manuseio. As embalagens que não apresentarem estas características serão rejeitadas. Na abertura inicial das embalagens não poderá ser identificado:</w:t>
      </w:r>
    </w:p>
    <w:p w14:paraId="4D9ABF38" w14:textId="77777777" w:rsidR="006068E3" w:rsidRPr="00E35BAF" w:rsidRDefault="006068E3" w:rsidP="006068E3">
      <w:pPr>
        <w:pStyle w:val="PargrafodaLista"/>
        <w:numPr>
          <w:ilvl w:val="0"/>
          <w:numId w:val="33"/>
        </w:numPr>
        <w:spacing w:before="240" w:after="160"/>
        <w:jc w:val="both"/>
        <w:rPr>
          <w:sz w:val="24"/>
          <w:szCs w:val="24"/>
        </w:rPr>
      </w:pPr>
      <w:r w:rsidRPr="00E35BAF">
        <w:rPr>
          <w:sz w:val="24"/>
          <w:szCs w:val="24"/>
        </w:rPr>
        <w:t>Excesso de sedimentação;</w:t>
      </w:r>
    </w:p>
    <w:p w14:paraId="44A6A681" w14:textId="77777777" w:rsidR="006068E3" w:rsidRPr="00E35BAF" w:rsidRDefault="006068E3" w:rsidP="006068E3">
      <w:pPr>
        <w:pStyle w:val="PargrafodaLista"/>
        <w:numPr>
          <w:ilvl w:val="0"/>
          <w:numId w:val="33"/>
        </w:numPr>
        <w:spacing w:before="240" w:after="160"/>
        <w:jc w:val="both"/>
        <w:rPr>
          <w:sz w:val="24"/>
          <w:szCs w:val="24"/>
        </w:rPr>
      </w:pPr>
      <w:r w:rsidRPr="00E35BAF">
        <w:rPr>
          <w:sz w:val="24"/>
          <w:szCs w:val="24"/>
        </w:rPr>
        <w:t>Coagulação;</w:t>
      </w:r>
    </w:p>
    <w:p w14:paraId="484E7090" w14:textId="77777777" w:rsidR="006068E3" w:rsidRPr="00E35BAF" w:rsidRDefault="006068E3" w:rsidP="006068E3">
      <w:pPr>
        <w:pStyle w:val="PargrafodaLista"/>
        <w:numPr>
          <w:ilvl w:val="0"/>
          <w:numId w:val="33"/>
        </w:numPr>
        <w:spacing w:before="240" w:after="160"/>
        <w:jc w:val="both"/>
        <w:rPr>
          <w:sz w:val="24"/>
          <w:szCs w:val="24"/>
        </w:rPr>
      </w:pPr>
      <w:r w:rsidRPr="00E35BAF">
        <w:rPr>
          <w:sz w:val="24"/>
          <w:szCs w:val="24"/>
        </w:rPr>
        <w:t>Empedramento;</w:t>
      </w:r>
    </w:p>
    <w:p w14:paraId="04412C04" w14:textId="77777777" w:rsidR="006068E3" w:rsidRPr="00E35BAF" w:rsidRDefault="006068E3" w:rsidP="006068E3">
      <w:pPr>
        <w:pStyle w:val="PargrafodaLista"/>
        <w:numPr>
          <w:ilvl w:val="0"/>
          <w:numId w:val="33"/>
        </w:numPr>
        <w:spacing w:before="240" w:after="160"/>
        <w:jc w:val="both"/>
        <w:rPr>
          <w:sz w:val="24"/>
          <w:szCs w:val="24"/>
        </w:rPr>
      </w:pPr>
      <w:r w:rsidRPr="00E35BAF">
        <w:rPr>
          <w:sz w:val="24"/>
          <w:szCs w:val="24"/>
        </w:rPr>
        <w:t>Separação de pigmento;</w:t>
      </w:r>
    </w:p>
    <w:p w14:paraId="534257EA" w14:textId="77777777" w:rsidR="006068E3" w:rsidRPr="00E35BAF" w:rsidRDefault="006068E3" w:rsidP="006068E3">
      <w:pPr>
        <w:pStyle w:val="PargrafodaLista"/>
        <w:numPr>
          <w:ilvl w:val="0"/>
          <w:numId w:val="33"/>
        </w:numPr>
        <w:spacing w:before="240" w:after="160"/>
        <w:jc w:val="both"/>
        <w:rPr>
          <w:sz w:val="24"/>
          <w:szCs w:val="24"/>
        </w:rPr>
      </w:pPr>
      <w:r w:rsidRPr="00E35BAF">
        <w:rPr>
          <w:sz w:val="24"/>
          <w:szCs w:val="24"/>
        </w:rPr>
        <w:t>Formação de nata (filme), que não possa tornar-se homogênea através de simples agitação manual;</w:t>
      </w:r>
    </w:p>
    <w:p w14:paraId="33338A45" w14:textId="77777777" w:rsidR="006068E3" w:rsidRPr="00E35BAF" w:rsidRDefault="006068E3" w:rsidP="006068E3">
      <w:pPr>
        <w:pStyle w:val="PargrafodaLista"/>
        <w:numPr>
          <w:ilvl w:val="0"/>
          <w:numId w:val="33"/>
        </w:numPr>
        <w:spacing w:before="240" w:after="160"/>
        <w:jc w:val="both"/>
        <w:rPr>
          <w:sz w:val="24"/>
          <w:szCs w:val="24"/>
        </w:rPr>
      </w:pPr>
      <w:r w:rsidRPr="00E35BAF">
        <w:rPr>
          <w:sz w:val="24"/>
          <w:szCs w:val="24"/>
        </w:rPr>
        <w:t>A tinta não pode apresentar odor pútrido, e nem exalar vapores tóxicos.</w:t>
      </w:r>
    </w:p>
    <w:p w14:paraId="5B4C3FDF" w14:textId="77777777" w:rsidR="006068E3" w:rsidRPr="00E35BAF" w:rsidRDefault="006068E3" w:rsidP="006068E3">
      <w:pPr>
        <w:spacing w:before="240"/>
        <w:jc w:val="both"/>
        <w:rPr>
          <w:sz w:val="24"/>
          <w:szCs w:val="24"/>
        </w:rPr>
      </w:pPr>
      <w:r w:rsidRPr="00E35BAF">
        <w:rPr>
          <w:sz w:val="24"/>
          <w:szCs w:val="24"/>
        </w:rPr>
        <w:t>As embalagens cujos conteúdos apresentarem algumas destas características serão rejeitadas.</w:t>
      </w:r>
    </w:p>
    <w:p w14:paraId="173B40CE" w14:textId="77777777" w:rsidR="006068E3" w:rsidRPr="00E35BAF" w:rsidRDefault="006068E3" w:rsidP="006068E3">
      <w:pPr>
        <w:spacing w:before="240"/>
        <w:jc w:val="both"/>
        <w:rPr>
          <w:sz w:val="24"/>
          <w:szCs w:val="24"/>
        </w:rPr>
      </w:pPr>
      <w:r w:rsidRPr="00E35BAF">
        <w:rPr>
          <w:sz w:val="24"/>
          <w:szCs w:val="24"/>
        </w:rPr>
        <w:t>Deverão ser observados os prazos de validade das tintas, conforme abaixo:</w:t>
      </w:r>
    </w:p>
    <w:p w14:paraId="5731DCCD" w14:textId="77777777" w:rsidR="006068E3" w:rsidRPr="00E35BAF" w:rsidRDefault="006068E3" w:rsidP="006068E3">
      <w:pPr>
        <w:pStyle w:val="PargrafodaLista"/>
        <w:numPr>
          <w:ilvl w:val="0"/>
          <w:numId w:val="34"/>
        </w:numPr>
        <w:spacing w:before="240" w:after="160"/>
        <w:jc w:val="both"/>
        <w:rPr>
          <w:sz w:val="24"/>
          <w:szCs w:val="24"/>
        </w:rPr>
      </w:pPr>
      <w:r w:rsidRPr="00E35BAF">
        <w:rPr>
          <w:sz w:val="24"/>
          <w:szCs w:val="24"/>
        </w:rPr>
        <w:t>Base água: 2 anos a partir da data de fabricação;</w:t>
      </w:r>
    </w:p>
    <w:p w14:paraId="2EF086A1" w14:textId="77777777" w:rsidR="006068E3" w:rsidRPr="00E35BAF" w:rsidRDefault="006068E3" w:rsidP="006068E3">
      <w:pPr>
        <w:pStyle w:val="PargrafodaLista"/>
        <w:numPr>
          <w:ilvl w:val="0"/>
          <w:numId w:val="34"/>
        </w:numPr>
        <w:spacing w:before="240" w:after="160"/>
        <w:jc w:val="both"/>
        <w:rPr>
          <w:sz w:val="24"/>
          <w:szCs w:val="24"/>
        </w:rPr>
      </w:pPr>
      <w:r w:rsidRPr="00E35BAF">
        <w:rPr>
          <w:sz w:val="24"/>
          <w:szCs w:val="24"/>
        </w:rPr>
        <w:t>Base solvente: 3 anos a partir da data de fabricação.</w:t>
      </w:r>
    </w:p>
    <w:p w14:paraId="5C69A661" w14:textId="77777777" w:rsidR="006068E3" w:rsidRPr="00E35BAF" w:rsidRDefault="006068E3" w:rsidP="006068E3">
      <w:pPr>
        <w:spacing w:before="240"/>
        <w:jc w:val="both"/>
        <w:rPr>
          <w:sz w:val="24"/>
          <w:szCs w:val="24"/>
        </w:rPr>
      </w:pPr>
      <w:r w:rsidRPr="00E35BAF">
        <w:rPr>
          <w:sz w:val="24"/>
          <w:szCs w:val="24"/>
        </w:rPr>
        <w:lastRenderedPageBreak/>
        <w:t>Estes prazos poderão ser alterados pelos fabricantes, desde que sejam indicados nas embalagens de forma clara.</w:t>
      </w:r>
    </w:p>
    <w:p w14:paraId="5C20B38C" w14:textId="77777777" w:rsidR="006068E3" w:rsidRPr="00E35BAF" w:rsidRDefault="006068E3" w:rsidP="006068E3">
      <w:pPr>
        <w:spacing w:before="240"/>
        <w:jc w:val="both"/>
        <w:rPr>
          <w:sz w:val="24"/>
          <w:szCs w:val="24"/>
        </w:rPr>
      </w:pPr>
      <w:r w:rsidRPr="00E35BAF">
        <w:rPr>
          <w:sz w:val="24"/>
          <w:szCs w:val="24"/>
        </w:rPr>
        <w:t>As embalagens com prazos de validade vencidos devem ser rejeitadas.</w:t>
      </w:r>
    </w:p>
    <w:p w14:paraId="6D94F9AB" w14:textId="77777777" w:rsidR="006068E3" w:rsidRPr="00E35BAF" w:rsidRDefault="006068E3" w:rsidP="006068E3">
      <w:pPr>
        <w:spacing w:before="240"/>
        <w:jc w:val="both"/>
        <w:rPr>
          <w:sz w:val="24"/>
          <w:szCs w:val="24"/>
        </w:rPr>
      </w:pPr>
      <w:r w:rsidRPr="00E35BAF">
        <w:rPr>
          <w:sz w:val="24"/>
          <w:szCs w:val="24"/>
        </w:rPr>
        <w:t>As misturas e dissoluções de tinta na Obra deverão obedecer às recomendações do fabricante.</w:t>
      </w:r>
    </w:p>
    <w:p w14:paraId="073AFFF9" w14:textId="77777777" w:rsidR="006068E3" w:rsidRPr="00E35BAF" w:rsidRDefault="006068E3" w:rsidP="006068E3">
      <w:pPr>
        <w:spacing w:before="240"/>
        <w:jc w:val="both"/>
        <w:rPr>
          <w:sz w:val="24"/>
          <w:szCs w:val="24"/>
        </w:rPr>
      </w:pPr>
      <w:r w:rsidRPr="0096014B">
        <w:rPr>
          <w:sz w:val="24"/>
          <w:szCs w:val="24"/>
        </w:rPr>
        <w:t>As superfícies a pintar serão cuidadosamente limpas e convenientemente preparadas com a remoção de partes soltas, manchas gordurosas (lavando com água e sabão ou detergente), o mofo (</w:t>
      </w:r>
      <w:bookmarkStart w:id="218" w:name="_Hlk104982919"/>
      <w:r w:rsidRPr="0096014B">
        <w:rPr>
          <w:sz w:val="24"/>
          <w:szCs w:val="24"/>
        </w:rPr>
        <w:t xml:space="preserve">limpando com solução de </w:t>
      </w:r>
      <w:r>
        <w:rPr>
          <w:sz w:val="24"/>
          <w:szCs w:val="24"/>
        </w:rPr>
        <w:t xml:space="preserve">25ml de </w:t>
      </w:r>
      <w:r w:rsidRPr="0096014B">
        <w:rPr>
          <w:sz w:val="24"/>
          <w:szCs w:val="24"/>
        </w:rPr>
        <w:t xml:space="preserve">água sanitária </w:t>
      </w:r>
      <w:r>
        <w:rPr>
          <w:sz w:val="24"/>
          <w:szCs w:val="24"/>
        </w:rPr>
        <w:t>dissolvida em 500ml</w:t>
      </w:r>
      <w:r w:rsidRPr="0096014B">
        <w:rPr>
          <w:sz w:val="24"/>
          <w:szCs w:val="24"/>
        </w:rPr>
        <w:t xml:space="preserve"> </w:t>
      </w:r>
      <w:r>
        <w:rPr>
          <w:sz w:val="24"/>
          <w:szCs w:val="24"/>
        </w:rPr>
        <w:t xml:space="preserve">de </w:t>
      </w:r>
      <w:r w:rsidRPr="0096014B">
        <w:rPr>
          <w:sz w:val="24"/>
          <w:szCs w:val="24"/>
        </w:rPr>
        <w:t>água</w:t>
      </w:r>
      <w:r>
        <w:rPr>
          <w:sz w:val="24"/>
          <w:szCs w:val="24"/>
        </w:rPr>
        <w:t xml:space="preserve"> comum </w:t>
      </w:r>
      <w:bookmarkEnd w:id="218"/>
      <w:r>
        <w:rPr>
          <w:sz w:val="24"/>
          <w:szCs w:val="24"/>
        </w:rPr>
        <w:t>em borrifador</w:t>
      </w:r>
      <w:r w:rsidRPr="0096014B">
        <w:rPr>
          <w:sz w:val="24"/>
          <w:szCs w:val="24"/>
        </w:rPr>
        <w:t>) e a poeira.</w:t>
      </w:r>
    </w:p>
    <w:p w14:paraId="7D7AA7D4" w14:textId="77777777" w:rsidR="006068E3" w:rsidRPr="00E35BAF" w:rsidRDefault="006068E3" w:rsidP="006068E3">
      <w:pPr>
        <w:spacing w:before="240"/>
        <w:jc w:val="both"/>
        <w:rPr>
          <w:sz w:val="24"/>
          <w:szCs w:val="24"/>
        </w:rPr>
      </w:pPr>
      <w:r w:rsidRPr="00EA0A66">
        <w:rPr>
          <w:sz w:val="24"/>
          <w:szCs w:val="24"/>
        </w:rPr>
        <w:t>Serão adotadas precauções especiais e proteções, tais como o uso de fitas adesivas de PVC e lonas plásticas, no sentido de evitar respingos de tinta em superfícies não destinadas à pintura.</w:t>
      </w:r>
    </w:p>
    <w:p w14:paraId="65856EF1" w14:textId="77777777" w:rsidR="006068E3" w:rsidRPr="00E35BAF" w:rsidRDefault="006068E3" w:rsidP="006068E3">
      <w:pPr>
        <w:spacing w:before="240"/>
        <w:jc w:val="both"/>
        <w:rPr>
          <w:sz w:val="24"/>
          <w:szCs w:val="24"/>
        </w:rPr>
      </w:pPr>
      <w:r w:rsidRPr="00E35BAF">
        <w:rPr>
          <w:sz w:val="24"/>
          <w:szCs w:val="24"/>
        </w:rPr>
        <w:t>No caso de reboco novo, aguardar a cura de no mínimo 30 dias. Em seguida, será aplicado uma demão de líquido selador, em interiores ou selador acrílico, em exteriores. Caso não seja possível aguardar a cura, após a secagem da superfície, será aplicado uma demão de fundo preparador de paredes.</w:t>
      </w:r>
    </w:p>
    <w:p w14:paraId="4AFE085D" w14:textId="77777777" w:rsidR="006068E3" w:rsidRPr="00E35BAF" w:rsidRDefault="006068E3" w:rsidP="006068E3">
      <w:pPr>
        <w:spacing w:before="240"/>
        <w:jc w:val="both"/>
        <w:rPr>
          <w:sz w:val="24"/>
          <w:szCs w:val="24"/>
        </w:rPr>
      </w:pPr>
      <w:r w:rsidRPr="00E35BAF">
        <w:rPr>
          <w:sz w:val="24"/>
          <w:szCs w:val="24"/>
        </w:rPr>
        <w:t>Em repintura, após eliminação da pintura antiga e eliminação do pó, será aplicado uma demão de fundo preparador de paredes.</w:t>
      </w:r>
    </w:p>
    <w:p w14:paraId="0E93B872" w14:textId="77777777" w:rsidR="006068E3" w:rsidRPr="00E35BAF" w:rsidRDefault="006068E3" w:rsidP="006068E3">
      <w:pPr>
        <w:spacing w:before="240"/>
        <w:jc w:val="both"/>
        <w:rPr>
          <w:sz w:val="24"/>
          <w:szCs w:val="24"/>
        </w:rPr>
      </w:pPr>
      <w:r w:rsidRPr="00E35BAF">
        <w:rPr>
          <w:sz w:val="24"/>
          <w:szCs w:val="24"/>
        </w:rPr>
        <w:t>O acabamento final da pintura deverá apresentar tonalidade uniforme, devendo ser aplicadas tantas demãos quanto forem necessárias, no mínimo, duas demãos.</w:t>
      </w:r>
    </w:p>
    <w:p w14:paraId="5417AD07" w14:textId="77777777" w:rsidR="006068E3" w:rsidRPr="00E35BAF" w:rsidRDefault="006068E3" w:rsidP="006068E3">
      <w:pPr>
        <w:spacing w:before="240"/>
        <w:jc w:val="both"/>
        <w:rPr>
          <w:sz w:val="24"/>
          <w:szCs w:val="24"/>
        </w:rPr>
      </w:pPr>
      <w:r w:rsidRPr="00EA0A66">
        <w:rPr>
          <w:sz w:val="24"/>
          <w:szCs w:val="24"/>
        </w:rPr>
        <w:t>Cada demão de tinta só poderá ser aplicada quando a precedente estiver perfeitamente seca, convindo observar um intervalo de 24 horas entre demãos sucessivas.</w:t>
      </w:r>
    </w:p>
    <w:p w14:paraId="2B55C78D" w14:textId="77777777" w:rsidR="006068E3" w:rsidRPr="00E35BAF" w:rsidRDefault="006068E3" w:rsidP="006068E3">
      <w:pPr>
        <w:spacing w:before="240"/>
        <w:jc w:val="both"/>
        <w:rPr>
          <w:sz w:val="24"/>
          <w:szCs w:val="24"/>
        </w:rPr>
      </w:pPr>
      <w:r w:rsidRPr="00E35BAF">
        <w:rPr>
          <w:sz w:val="24"/>
          <w:szCs w:val="24"/>
        </w:rPr>
        <w:t>Serão adotadas precauções especiais no sentido de evitar salpicadas de tinta em superfícies não destinadas a pintura.</w:t>
      </w:r>
    </w:p>
    <w:p w14:paraId="14D5362E" w14:textId="77777777" w:rsidR="006068E3" w:rsidRDefault="006068E3" w:rsidP="006068E3">
      <w:pPr>
        <w:spacing w:before="240"/>
        <w:jc w:val="both"/>
        <w:rPr>
          <w:sz w:val="24"/>
          <w:szCs w:val="24"/>
        </w:rPr>
      </w:pPr>
      <w:r w:rsidRPr="00E35BAF">
        <w:rPr>
          <w:sz w:val="24"/>
          <w:szCs w:val="24"/>
        </w:rPr>
        <w:t>Os salpicos, que não puderem ser evitados, deverão ser removidos enquanto a tinta estiver fresca, empregando-se removedor adequado, sempre que necessário.</w:t>
      </w:r>
    </w:p>
    <w:p w14:paraId="528C40E7" w14:textId="77777777" w:rsidR="006068E3" w:rsidRPr="00E35BAF" w:rsidRDefault="006068E3" w:rsidP="006068E3">
      <w:pPr>
        <w:spacing w:before="240"/>
        <w:jc w:val="both"/>
        <w:rPr>
          <w:sz w:val="24"/>
          <w:szCs w:val="24"/>
        </w:rPr>
      </w:pPr>
      <w:r>
        <w:rPr>
          <w:sz w:val="24"/>
          <w:szCs w:val="24"/>
        </w:rPr>
        <w:t xml:space="preserve">Os tetos deverão ser executados com o mesmo padrão das paredes, porém, neles será executado antes da pintura uma demão de emassamento com massa corrida e lixamento, para nivelar e corrigir imperfeições que possam ocorrer na superfície de gesso. </w:t>
      </w:r>
    </w:p>
    <w:p w14:paraId="69A2AE9D" w14:textId="77777777" w:rsidR="006068E3" w:rsidRPr="00E35BAF" w:rsidRDefault="006068E3" w:rsidP="006068E3">
      <w:pPr>
        <w:spacing w:before="240"/>
        <w:jc w:val="both"/>
        <w:rPr>
          <w:sz w:val="24"/>
          <w:szCs w:val="24"/>
        </w:rPr>
      </w:pPr>
      <w:r w:rsidRPr="00E35BAF">
        <w:rPr>
          <w:b/>
          <w:sz w:val="24"/>
          <w:szCs w:val="24"/>
        </w:rPr>
        <w:t>CRITÉRIO DE MEDIÇÃO:</w:t>
      </w:r>
      <w:r w:rsidRPr="00E35BAF">
        <w:rPr>
          <w:sz w:val="24"/>
          <w:szCs w:val="24"/>
        </w:rPr>
        <w:t xml:space="preserve"> Será medida a área, em metros quadrados, definida pelas dimensões das superfícies a serem preparadas e/ ou pintadas.</w:t>
      </w:r>
    </w:p>
    <w:p w14:paraId="2111AEEE" w14:textId="77777777" w:rsidR="006068E3" w:rsidRPr="00F67A56" w:rsidRDefault="006068E3" w:rsidP="006068E3">
      <w:pPr>
        <w:spacing w:before="240"/>
        <w:jc w:val="both"/>
        <w:rPr>
          <w:sz w:val="24"/>
          <w:szCs w:val="24"/>
        </w:rPr>
      </w:pPr>
      <w:r w:rsidRPr="00E35BAF">
        <w:rPr>
          <w:b/>
          <w:sz w:val="24"/>
          <w:szCs w:val="24"/>
        </w:rPr>
        <w:t>CRITÉRIO DE PAGAMENTO:</w:t>
      </w:r>
      <w:r w:rsidRPr="00E35BAF">
        <w:rPr>
          <w:sz w:val="24"/>
          <w:szCs w:val="24"/>
        </w:rPr>
        <w:t xml:space="preserve"> O valor a ser pago será o resultado da multiplicação da </w:t>
      </w:r>
      <w:r w:rsidRPr="00F67A56">
        <w:rPr>
          <w:sz w:val="24"/>
          <w:szCs w:val="24"/>
        </w:rPr>
        <w:t>quantidade medida pelo preço unitário contratual.</w:t>
      </w:r>
    </w:p>
    <w:p w14:paraId="3E709789" w14:textId="77777777" w:rsidR="006068E3" w:rsidRPr="00F67A56" w:rsidRDefault="006068E3" w:rsidP="006068E3">
      <w:pPr>
        <w:pStyle w:val="Ttulo4"/>
        <w:numPr>
          <w:ilvl w:val="3"/>
          <w:numId w:val="11"/>
        </w:numPr>
        <w:spacing w:before="0" w:after="0"/>
        <w:ind w:left="1998"/>
        <w:rPr>
          <w:b w:val="0"/>
          <w:bCs/>
          <w:i/>
          <w:iCs/>
        </w:rPr>
      </w:pPr>
      <w:bookmarkStart w:id="219" w:name="_Toc214960936"/>
      <w:r w:rsidRPr="00F67A56">
        <w:rPr>
          <w:bCs/>
          <w:i/>
        </w:rPr>
        <w:t>Proteção de cantos e paredes</w:t>
      </w:r>
      <w:bookmarkEnd w:id="219"/>
    </w:p>
    <w:p w14:paraId="007229A8" w14:textId="77777777" w:rsidR="006068E3" w:rsidRPr="00E35BAF" w:rsidRDefault="006068E3" w:rsidP="006068E3">
      <w:pPr>
        <w:spacing w:before="240"/>
        <w:jc w:val="both"/>
        <w:rPr>
          <w:sz w:val="24"/>
          <w:szCs w:val="24"/>
        </w:rPr>
      </w:pPr>
      <w:r w:rsidRPr="00F67A56">
        <w:rPr>
          <w:sz w:val="24"/>
          <w:szCs w:val="24"/>
        </w:rPr>
        <w:t xml:space="preserve">As arestas verticais de paredes deverão ser executadas de modo a evitar as quinas vivas. Os cantos externos de paredes com revestimento cerâmico receberão filete de alumínio de </w:t>
      </w:r>
      <w:r w:rsidRPr="00F67A56">
        <w:rPr>
          <w:sz w:val="24"/>
          <w:szCs w:val="24"/>
        </w:rPr>
        <w:lastRenderedPageBreak/>
        <w:t>embutir ou deverão ser executadas, sem exceção, acabamento em meia esquadria (</w:t>
      </w:r>
      <w:proofErr w:type="spellStart"/>
      <w:r w:rsidRPr="00F67A56">
        <w:rPr>
          <w:sz w:val="24"/>
          <w:szCs w:val="24"/>
        </w:rPr>
        <w:t>bisotagem</w:t>
      </w:r>
      <w:proofErr w:type="spellEnd"/>
      <w:r w:rsidRPr="00F67A56">
        <w:rPr>
          <w:sz w:val="24"/>
          <w:szCs w:val="24"/>
        </w:rPr>
        <w:t>).</w:t>
      </w:r>
    </w:p>
    <w:p w14:paraId="36B4BF10" w14:textId="77777777" w:rsidR="006068E3" w:rsidRPr="00282265" w:rsidRDefault="006068E3" w:rsidP="006068E3">
      <w:pPr>
        <w:pStyle w:val="Ttulo3"/>
        <w:numPr>
          <w:ilvl w:val="2"/>
          <w:numId w:val="11"/>
        </w:numPr>
        <w:spacing w:before="0" w:after="0"/>
        <w:ind w:left="1287"/>
      </w:pPr>
      <w:bookmarkStart w:id="220" w:name="_Toc214960937"/>
      <w:bookmarkStart w:id="221" w:name="_Toc214963072"/>
      <w:bookmarkStart w:id="222" w:name="_Toc214963336"/>
      <w:r w:rsidRPr="00282265">
        <w:t>Pintura externa</w:t>
      </w:r>
      <w:bookmarkEnd w:id="220"/>
      <w:bookmarkEnd w:id="221"/>
      <w:bookmarkEnd w:id="222"/>
    </w:p>
    <w:p w14:paraId="4F12A905" w14:textId="77777777" w:rsidR="006068E3" w:rsidRPr="00E35BAF" w:rsidRDefault="006068E3" w:rsidP="006068E3">
      <w:pPr>
        <w:jc w:val="both"/>
        <w:rPr>
          <w:sz w:val="24"/>
          <w:szCs w:val="24"/>
        </w:rPr>
      </w:pPr>
      <w:r w:rsidRPr="00E35BAF">
        <w:rPr>
          <w:sz w:val="24"/>
          <w:szCs w:val="24"/>
        </w:rPr>
        <w:t>As paredes externas da edificação serão em pintura acrílica com cores a serem definidas pela instituição responsável pela obra.</w:t>
      </w:r>
    </w:p>
    <w:p w14:paraId="19EB12D0" w14:textId="77777777" w:rsidR="006068E3" w:rsidRPr="00E35BAF" w:rsidRDefault="006068E3" w:rsidP="006068E3">
      <w:pPr>
        <w:jc w:val="both"/>
        <w:rPr>
          <w:sz w:val="24"/>
          <w:szCs w:val="24"/>
        </w:rPr>
      </w:pPr>
      <w:r w:rsidRPr="00E35BAF">
        <w:rPr>
          <w:sz w:val="24"/>
          <w:szCs w:val="24"/>
        </w:rPr>
        <w:t xml:space="preserve">Deverão ser executados a limpeza da superfície, lixamento, remoção do pó e aplicação do selador, conforme recomendações do fabricante; aplicação da tinta acrílica, em duas demãos conforme especificações do fabricante, sobre superfície revestida com massa ou não e finalização com </w:t>
      </w:r>
      <w:proofErr w:type="spellStart"/>
      <w:r w:rsidRPr="00E35BAF">
        <w:rPr>
          <w:sz w:val="24"/>
          <w:szCs w:val="24"/>
        </w:rPr>
        <w:t>liquibrilho</w:t>
      </w:r>
      <w:proofErr w:type="spellEnd"/>
      <w:r w:rsidRPr="00E35BAF">
        <w:rPr>
          <w:sz w:val="24"/>
          <w:szCs w:val="24"/>
        </w:rPr>
        <w:t>.</w:t>
      </w:r>
    </w:p>
    <w:p w14:paraId="6A3D81EA" w14:textId="77777777" w:rsidR="006068E3" w:rsidRPr="00E35BAF" w:rsidRDefault="006068E3" w:rsidP="006068E3">
      <w:pPr>
        <w:jc w:val="both"/>
        <w:rPr>
          <w:sz w:val="24"/>
          <w:szCs w:val="24"/>
        </w:rPr>
      </w:pPr>
      <w:r w:rsidRPr="007B22C0">
        <w:rPr>
          <w:sz w:val="24"/>
          <w:szCs w:val="24"/>
        </w:rPr>
        <w:t>As superfícies a pintar serão cuidadosamente limpas e convenientemente preparadas para o tipo de pintura a que se destinam.</w:t>
      </w:r>
    </w:p>
    <w:p w14:paraId="54ADCB5E" w14:textId="77777777" w:rsidR="006068E3" w:rsidRPr="008F5FBB" w:rsidRDefault="006068E3" w:rsidP="006068E3">
      <w:pPr>
        <w:jc w:val="both"/>
        <w:rPr>
          <w:sz w:val="24"/>
          <w:szCs w:val="24"/>
        </w:rPr>
      </w:pPr>
      <w:r w:rsidRPr="008F5FBB">
        <w:rPr>
          <w:sz w:val="24"/>
          <w:szCs w:val="24"/>
        </w:rPr>
        <w:t>A eliminação da poeira deverá ser completa, tomando-se precauções especiais contra o levantamento de pó durante os trabalhos até que as tintas sequem inteiramente.</w:t>
      </w:r>
    </w:p>
    <w:p w14:paraId="2A5FBB6D" w14:textId="77777777" w:rsidR="006068E3" w:rsidRPr="00E35BAF" w:rsidRDefault="006068E3" w:rsidP="006068E3">
      <w:pPr>
        <w:spacing w:before="240"/>
        <w:jc w:val="both"/>
        <w:rPr>
          <w:sz w:val="24"/>
          <w:szCs w:val="24"/>
        </w:rPr>
      </w:pPr>
      <w:r w:rsidRPr="008F5FBB">
        <w:rPr>
          <w:sz w:val="24"/>
          <w:szCs w:val="24"/>
        </w:rPr>
        <w:t>As superfícies só poderão ser pintadas quando perfeitamente secas.</w:t>
      </w:r>
    </w:p>
    <w:p w14:paraId="35A61C1D" w14:textId="77777777" w:rsidR="006068E3" w:rsidRPr="0003682F" w:rsidRDefault="006068E3" w:rsidP="006068E3">
      <w:pPr>
        <w:spacing w:before="240"/>
        <w:jc w:val="both"/>
        <w:rPr>
          <w:sz w:val="24"/>
          <w:szCs w:val="24"/>
        </w:rPr>
      </w:pPr>
      <w:r w:rsidRPr="0003682F">
        <w:rPr>
          <w:sz w:val="24"/>
          <w:szCs w:val="24"/>
        </w:rPr>
        <w:t>Receberão duas demãos, sendo que, cada demão de tinta somente poderá ser aplicada depois de obedecido a um intervalo de 24 (vinte e quatro) horas entre demãos sucessivas, possibilitando, assim, a perfeita secagem de cada uma delas.</w:t>
      </w:r>
    </w:p>
    <w:p w14:paraId="4091645E" w14:textId="77777777" w:rsidR="006068E3" w:rsidRPr="0003682F" w:rsidRDefault="006068E3" w:rsidP="006068E3">
      <w:pPr>
        <w:spacing w:before="240"/>
        <w:jc w:val="both"/>
        <w:rPr>
          <w:sz w:val="24"/>
          <w:szCs w:val="24"/>
        </w:rPr>
      </w:pPr>
      <w:r w:rsidRPr="0003682F">
        <w:rPr>
          <w:sz w:val="24"/>
          <w:szCs w:val="24"/>
        </w:rPr>
        <w:t>Serão adotadas precauções especiais e proteções, tais como o uso de fitas adesivas de PVC e lonas plásticas, no sentido de evitar respingos de tinta em superfícies não destinadas à pintura.</w:t>
      </w:r>
    </w:p>
    <w:p w14:paraId="24C45034" w14:textId="77777777" w:rsidR="006068E3" w:rsidRPr="00E35BAF" w:rsidRDefault="006068E3" w:rsidP="006068E3">
      <w:pPr>
        <w:spacing w:before="240"/>
        <w:jc w:val="both"/>
        <w:rPr>
          <w:sz w:val="24"/>
          <w:szCs w:val="24"/>
        </w:rPr>
      </w:pPr>
      <w:r w:rsidRPr="0003682F">
        <w:rPr>
          <w:sz w:val="24"/>
          <w:szCs w:val="24"/>
        </w:rPr>
        <w:t>As tintas aplicadas serão diluídas conforme orientação do fabricante e aplicadas nas proporções recomendadas. As camadas deverão ser uniformes, sem escorrimento, falhas ou marcas de pincéis.</w:t>
      </w:r>
      <w:r w:rsidRPr="00E35BAF">
        <w:rPr>
          <w:sz w:val="24"/>
          <w:szCs w:val="24"/>
        </w:rPr>
        <w:t xml:space="preserve"> </w:t>
      </w:r>
    </w:p>
    <w:p w14:paraId="1A459D81" w14:textId="77777777" w:rsidR="006068E3" w:rsidRPr="00E35BAF" w:rsidRDefault="006068E3" w:rsidP="006068E3">
      <w:pPr>
        <w:spacing w:before="240"/>
        <w:jc w:val="both"/>
        <w:rPr>
          <w:sz w:val="24"/>
          <w:szCs w:val="24"/>
        </w:rPr>
      </w:pPr>
      <w:proofErr w:type="spellStart"/>
      <w:r w:rsidRPr="00E35BAF">
        <w:rPr>
          <w:sz w:val="24"/>
          <w:szCs w:val="24"/>
        </w:rPr>
        <w:t>Obs</w:t>
      </w:r>
      <w:proofErr w:type="spellEnd"/>
      <w:r w:rsidRPr="00E35BAF">
        <w:rPr>
          <w:sz w:val="24"/>
          <w:szCs w:val="24"/>
        </w:rPr>
        <w:t xml:space="preserve">: As cores </w:t>
      </w:r>
      <w:r>
        <w:rPr>
          <w:sz w:val="24"/>
          <w:szCs w:val="24"/>
        </w:rPr>
        <w:t>serão branco, azul e verde</w:t>
      </w:r>
      <w:r w:rsidRPr="00E35BAF">
        <w:rPr>
          <w:sz w:val="24"/>
          <w:szCs w:val="24"/>
        </w:rPr>
        <w:t xml:space="preserve">, </w:t>
      </w:r>
      <w:r>
        <w:rPr>
          <w:sz w:val="24"/>
          <w:szCs w:val="24"/>
        </w:rPr>
        <w:t>conforme padrão da prefeitura. Antes da compra a CONTRATANTE deverá ser consulta para que não haja erro nas tonalidades.</w:t>
      </w:r>
    </w:p>
    <w:p w14:paraId="7BB823B1" w14:textId="77777777" w:rsidR="006068E3" w:rsidRPr="00E35BAF" w:rsidRDefault="006068E3" w:rsidP="006068E3">
      <w:pPr>
        <w:spacing w:before="240"/>
        <w:jc w:val="both"/>
        <w:rPr>
          <w:sz w:val="24"/>
          <w:szCs w:val="24"/>
        </w:rPr>
      </w:pPr>
      <w:r>
        <w:rPr>
          <w:sz w:val="24"/>
          <w:szCs w:val="24"/>
        </w:rPr>
        <w:t>Quando</w:t>
      </w:r>
      <w:r w:rsidRPr="00E35BAF">
        <w:rPr>
          <w:sz w:val="24"/>
          <w:szCs w:val="24"/>
        </w:rPr>
        <w:t xml:space="preserve"> tratar-se de edificação com mais de 1 pavimento, para os serviços externos de chapisco, reboco e pintura, serão contempladas associadamente a medição dos serviços a locação/montagem de andaimes </w:t>
      </w:r>
      <w:proofErr w:type="spellStart"/>
      <w:r w:rsidRPr="00E35BAF">
        <w:rPr>
          <w:sz w:val="24"/>
          <w:szCs w:val="24"/>
        </w:rPr>
        <w:t>fachadeiro</w:t>
      </w:r>
      <w:proofErr w:type="spellEnd"/>
      <w:r w:rsidRPr="00E35BAF">
        <w:rPr>
          <w:sz w:val="24"/>
          <w:szCs w:val="24"/>
        </w:rPr>
        <w:t xml:space="preserve">. Foram considerados os serviços contemplando as faces laterais isoladamente (admitindo o maior lado da edificação).  </w:t>
      </w:r>
    </w:p>
    <w:p w14:paraId="623E4897" w14:textId="77777777" w:rsidR="006068E3" w:rsidRPr="00E35BAF" w:rsidRDefault="006068E3" w:rsidP="006068E3">
      <w:pPr>
        <w:spacing w:before="240"/>
        <w:jc w:val="both"/>
        <w:rPr>
          <w:sz w:val="24"/>
          <w:szCs w:val="24"/>
        </w:rPr>
      </w:pPr>
      <w:r w:rsidRPr="00E35BAF">
        <w:rPr>
          <w:b/>
          <w:sz w:val="24"/>
          <w:szCs w:val="24"/>
        </w:rPr>
        <w:t>CRITÉRIO DE MEDIÇÃO:</w:t>
      </w:r>
      <w:r w:rsidRPr="00E35BAF">
        <w:rPr>
          <w:sz w:val="24"/>
          <w:szCs w:val="24"/>
        </w:rPr>
        <w:t xml:space="preserve"> Será medida a área, em metros quadrados, definida pelas dimensões das superfícies a serem preparadas e/ ou pintadas. A verba dos andaimes será medida ao final da execução da pintura externa, contemplando 50% da verba para esse fim. O restante da verba dos andaimes foi atrelado ao serviço de reboco externo.</w:t>
      </w:r>
    </w:p>
    <w:p w14:paraId="0A73BC79" w14:textId="77777777" w:rsidR="006068E3" w:rsidRPr="00E35BAF" w:rsidRDefault="006068E3" w:rsidP="006068E3">
      <w:pPr>
        <w:spacing w:before="240"/>
        <w:jc w:val="both"/>
        <w:rPr>
          <w:sz w:val="24"/>
          <w:szCs w:val="24"/>
        </w:rPr>
      </w:pPr>
      <w:r w:rsidRPr="00E35BAF">
        <w:rPr>
          <w:b/>
          <w:sz w:val="24"/>
          <w:szCs w:val="24"/>
        </w:rPr>
        <w:t>CRITÉRIO DE PAGAMENTO:</w:t>
      </w:r>
      <w:r w:rsidRPr="00E35BAF">
        <w:rPr>
          <w:sz w:val="24"/>
          <w:szCs w:val="24"/>
        </w:rPr>
        <w:t xml:space="preserve"> O valor a ser pago será o resultado da multiplicação da quantidade medida pelo preço unitário contratual.</w:t>
      </w:r>
    </w:p>
    <w:p w14:paraId="15122BDA" w14:textId="77777777" w:rsidR="006068E3" w:rsidRPr="006068E3" w:rsidRDefault="006068E3" w:rsidP="006068E3">
      <w:pPr>
        <w:pStyle w:val="Ttulo2"/>
        <w:numPr>
          <w:ilvl w:val="1"/>
          <w:numId w:val="11"/>
        </w:numPr>
        <w:spacing w:before="240" w:after="160"/>
        <w:ind w:left="859"/>
        <w:rPr>
          <w:b w:val="0"/>
          <w:bCs/>
          <w:sz w:val="28"/>
          <w:szCs w:val="28"/>
        </w:rPr>
      </w:pPr>
      <w:bookmarkStart w:id="223" w:name="_Toc214960938"/>
      <w:bookmarkStart w:id="224" w:name="_Toc214963073"/>
      <w:bookmarkStart w:id="225" w:name="_Toc214963337"/>
      <w:r w:rsidRPr="006068E3">
        <w:rPr>
          <w:bCs/>
          <w:sz w:val="28"/>
          <w:szCs w:val="28"/>
        </w:rPr>
        <w:t>Pedras e granitos</w:t>
      </w:r>
      <w:bookmarkEnd w:id="223"/>
      <w:bookmarkEnd w:id="224"/>
      <w:bookmarkEnd w:id="225"/>
    </w:p>
    <w:p w14:paraId="7528FF04" w14:textId="77777777" w:rsidR="006068E3" w:rsidRPr="00E35BAF" w:rsidRDefault="006068E3" w:rsidP="006068E3">
      <w:pPr>
        <w:pStyle w:val="Ttulo3"/>
        <w:numPr>
          <w:ilvl w:val="2"/>
          <w:numId w:val="11"/>
        </w:numPr>
        <w:spacing w:before="0" w:after="0"/>
        <w:ind w:left="1287"/>
      </w:pPr>
      <w:bookmarkStart w:id="226" w:name="_Toc214960939"/>
      <w:bookmarkStart w:id="227" w:name="_Toc214963074"/>
      <w:bookmarkStart w:id="228" w:name="_Toc214963338"/>
      <w:r w:rsidRPr="00E35BAF">
        <w:t>Soleiras/rodapés/pingadeiras</w:t>
      </w:r>
      <w:bookmarkEnd w:id="226"/>
      <w:bookmarkEnd w:id="227"/>
      <w:bookmarkEnd w:id="228"/>
    </w:p>
    <w:p w14:paraId="40CC3ED4" w14:textId="77777777" w:rsidR="006068E3" w:rsidRPr="00E35BAF" w:rsidRDefault="006068E3" w:rsidP="006068E3">
      <w:pPr>
        <w:spacing w:before="240"/>
        <w:jc w:val="both"/>
        <w:rPr>
          <w:sz w:val="24"/>
          <w:szCs w:val="24"/>
        </w:rPr>
      </w:pPr>
      <w:r w:rsidRPr="0003682F">
        <w:rPr>
          <w:sz w:val="24"/>
          <w:szCs w:val="24"/>
        </w:rPr>
        <w:t xml:space="preserve">As soleiras e pingadeiras deverão ser em granito cinza andorinha ou padrão equivalente, polido e impermeabilizado, com espessura mínima de 2 cm, nas dimensões exatas dos vãos. </w:t>
      </w:r>
      <w:r w:rsidRPr="0003682F">
        <w:rPr>
          <w:sz w:val="24"/>
          <w:szCs w:val="24"/>
        </w:rPr>
        <w:lastRenderedPageBreak/>
        <w:t>As soleiras</w:t>
      </w:r>
      <w:r w:rsidRPr="00E35BAF">
        <w:rPr>
          <w:sz w:val="24"/>
          <w:szCs w:val="24"/>
        </w:rPr>
        <w:t xml:space="preserve"> externas e os peitoris, deverão prever pingadeira de no mínimo 2,5 cm para a parte externa.</w:t>
      </w:r>
    </w:p>
    <w:p w14:paraId="769326F3" w14:textId="77777777" w:rsidR="006068E3" w:rsidRPr="00E35BAF" w:rsidRDefault="006068E3" w:rsidP="006068E3">
      <w:pPr>
        <w:spacing w:before="240"/>
        <w:jc w:val="both"/>
        <w:rPr>
          <w:sz w:val="24"/>
          <w:szCs w:val="24"/>
        </w:rPr>
      </w:pPr>
      <w:r w:rsidRPr="0003682F">
        <w:rPr>
          <w:sz w:val="24"/>
          <w:szCs w:val="24"/>
        </w:rPr>
        <w:t xml:space="preserve">Os rodapés deverão ser dos mesmos materiais que estiver especificado o piso do ambiente, a </w:t>
      </w:r>
      <w:r w:rsidRPr="009964CB">
        <w:rPr>
          <w:sz w:val="24"/>
          <w:szCs w:val="24"/>
        </w:rPr>
        <w:t>altura será 10cm.</w:t>
      </w:r>
    </w:p>
    <w:p w14:paraId="064A339D" w14:textId="77777777" w:rsidR="006068E3" w:rsidRPr="00E35BAF" w:rsidRDefault="006068E3" w:rsidP="006068E3">
      <w:pPr>
        <w:spacing w:before="240"/>
        <w:jc w:val="both"/>
        <w:rPr>
          <w:sz w:val="24"/>
          <w:szCs w:val="24"/>
        </w:rPr>
      </w:pPr>
      <w:r w:rsidRPr="00E35BAF">
        <w:rPr>
          <w:sz w:val="24"/>
          <w:szCs w:val="24"/>
        </w:rPr>
        <w:t xml:space="preserve">Os peitoris da parte externa deverão ser assentados com inclinação adequada para encaminhar as águas para fora e deverão prever ainda, friso (rincão) em sua parte inferior externa para não deixar que a água desça na parede. </w:t>
      </w:r>
    </w:p>
    <w:p w14:paraId="67AAC0E9" w14:textId="77777777" w:rsidR="006068E3" w:rsidRPr="00E35BAF" w:rsidRDefault="006068E3" w:rsidP="006068E3">
      <w:pPr>
        <w:spacing w:before="240"/>
        <w:jc w:val="both"/>
        <w:rPr>
          <w:sz w:val="24"/>
          <w:szCs w:val="24"/>
        </w:rPr>
      </w:pPr>
      <w:r w:rsidRPr="00E35BAF">
        <w:rPr>
          <w:sz w:val="24"/>
          <w:szCs w:val="24"/>
        </w:rPr>
        <w:t xml:space="preserve">As soleiras externas deverão prever além da pingadeira, 3 frisos na parte superior externa para maior segurança. </w:t>
      </w:r>
    </w:p>
    <w:p w14:paraId="1CB7914C" w14:textId="77777777" w:rsidR="006068E3" w:rsidRPr="00E35BAF" w:rsidRDefault="006068E3" w:rsidP="006068E3">
      <w:pPr>
        <w:spacing w:before="240"/>
        <w:jc w:val="both"/>
        <w:rPr>
          <w:sz w:val="24"/>
          <w:szCs w:val="24"/>
        </w:rPr>
      </w:pPr>
      <w:r w:rsidRPr="00E35BAF">
        <w:rPr>
          <w:sz w:val="24"/>
          <w:szCs w:val="24"/>
        </w:rPr>
        <w:t xml:space="preserve">Nas escadas internas, deverão ser instalados </w:t>
      </w:r>
      <w:r w:rsidRPr="009964CB">
        <w:rPr>
          <w:sz w:val="24"/>
          <w:szCs w:val="24"/>
        </w:rPr>
        <w:t>filetes de 8cm</w:t>
      </w:r>
      <w:r w:rsidRPr="00E35BAF">
        <w:rPr>
          <w:sz w:val="24"/>
          <w:szCs w:val="24"/>
        </w:rPr>
        <w:t xml:space="preserve"> de largura nos degraus com friso inferior e 3 frisos superiores na borda de pisada afim proporcionar segurança ao usuário. </w:t>
      </w:r>
    </w:p>
    <w:p w14:paraId="494DE49B" w14:textId="77777777" w:rsidR="006068E3" w:rsidRPr="00E35BAF" w:rsidRDefault="006068E3" w:rsidP="006068E3">
      <w:pPr>
        <w:pStyle w:val="Ttulo3"/>
        <w:numPr>
          <w:ilvl w:val="2"/>
          <w:numId w:val="11"/>
        </w:numPr>
        <w:spacing w:before="0" w:after="0"/>
        <w:ind w:left="1287"/>
      </w:pPr>
      <w:bookmarkStart w:id="229" w:name="_Toc214960940"/>
      <w:bookmarkStart w:id="230" w:name="_Toc214963075"/>
      <w:bookmarkStart w:id="231" w:name="_Toc214963339"/>
      <w:r w:rsidRPr="00E35BAF">
        <w:t>Bancadas/Cubas</w:t>
      </w:r>
      <w:bookmarkEnd w:id="229"/>
      <w:bookmarkEnd w:id="230"/>
      <w:bookmarkEnd w:id="231"/>
    </w:p>
    <w:p w14:paraId="4C47D989" w14:textId="77777777" w:rsidR="006068E3" w:rsidRPr="005B2F87" w:rsidRDefault="006068E3" w:rsidP="006068E3">
      <w:pPr>
        <w:spacing w:before="240"/>
        <w:jc w:val="both"/>
        <w:rPr>
          <w:sz w:val="24"/>
          <w:szCs w:val="24"/>
        </w:rPr>
      </w:pPr>
      <w:r w:rsidRPr="005B2F87">
        <w:rPr>
          <w:sz w:val="24"/>
          <w:szCs w:val="24"/>
        </w:rPr>
        <w:t>As bancadas deverão ser em Aço Inox 304/20 ou 18, enchimento em concreto aramado leve (s/ brita), solda de argônio, testeira de 15cm, acabamento liso; conforme dimensões no projeto.</w:t>
      </w:r>
    </w:p>
    <w:p w14:paraId="7B7144B1" w14:textId="77777777" w:rsidR="006068E3" w:rsidRPr="005B2F87" w:rsidRDefault="006068E3" w:rsidP="006068E3">
      <w:pPr>
        <w:jc w:val="both"/>
        <w:rPr>
          <w:sz w:val="24"/>
          <w:szCs w:val="24"/>
        </w:rPr>
      </w:pPr>
      <w:r w:rsidRPr="005B2F87">
        <w:rPr>
          <w:sz w:val="24"/>
          <w:szCs w:val="24"/>
        </w:rPr>
        <w:t>As cubas da cozinha, das utilidades e banheiros deverão ser em granito cinza andorinha ou padrão equivalente com espessura de 2 cm, inclusive testeira, frontão furos (se necessários) e demais elementos de arremate, bem como materiais acessórios necessários para a fixação, assentamento e rejuntamento. As dimensões devem ser conferidas nos detalhamentos de bancadas.</w:t>
      </w:r>
    </w:p>
    <w:p w14:paraId="43653808" w14:textId="77777777" w:rsidR="006068E3" w:rsidRPr="00E35BAF" w:rsidRDefault="006068E3" w:rsidP="006068E3">
      <w:pPr>
        <w:pStyle w:val="Ttulo3"/>
        <w:numPr>
          <w:ilvl w:val="2"/>
          <w:numId w:val="11"/>
        </w:numPr>
        <w:spacing w:before="0" w:after="0"/>
        <w:ind w:left="1287"/>
      </w:pPr>
      <w:bookmarkStart w:id="232" w:name="_Toc214960941"/>
      <w:bookmarkStart w:id="233" w:name="_Toc214963076"/>
      <w:bookmarkStart w:id="234" w:name="_Toc214963340"/>
      <w:r w:rsidRPr="00E35BAF">
        <w:t>Divisórias sanitárias</w:t>
      </w:r>
      <w:bookmarkEnd w:id="232"/>
      <w:bookmarkEnd w:id="233"/>
      <w:bookmarkEnd w:id="234"/>
      <w:r w:rsidRPr="00E35BAF">
        <w:t xml:space="preserve"> </w:t>
      </w:r>
    </w:p>
    <w:p w14:paraId="1D235CF5" w14:textId="77777777" w:rsidR="006068E3" w:rsidRPr="00E35BAF" w:rsidRDefault="006068E3" w:rsidP="006068E3">
      <w:pPr>
        <w:spacing w:before="240"/>
        <w:jc w:val="both"/>
        <w:rPr>
          <w:sz w:val="24"/>
          <w:szCs w:val="24"/>
        </w:rPr>
      </w:pPr>
      <w:r w:rsidRPr="00E35BAF">
        <w:rPr>
          <w:sz w:val="24"/>
          <w:szCs w:val="24"/>
        </w:rPr>
        <w:t xml:space="preserve">As baias de separação dos sanitários masculino e feminino serão em granito cinza andorinha ou padrão equivalente </w:t>
      </w:r>
      <w:r w:rsidRPr="004424B9">
        <w:rPr>
          <w:sz w:val="24"/>
          <w:szCs w:val="24"/>
        </w:rPr>
        <w:t>com espessura 2cm,</w:t>
      </w:r>
      <w:r w:rsidRPr="00E35BAF">
        <w:rPr>
          <w:sz w:val="24"/>
          <w:szCs w:val="24"/>
        </w:rPr>
        <w:t xml:space="preserve"> inclusive frontão furos (se necessários) e demais elementos de arremate, bem como materiais acessórios necessários para a fixação, assentamento e rejuntamento.</w:t>
      </w:r>
    </w:p>
    <w:p w14:paraId="70B1D281" w14:textId="77777777" w:rsidR="006068E3" w:rsidRPr="006068E3" w:rsidRDefault="006068E3" w:rsidP="006068E3">
      <w:pPr>
        <w:pStyle w:val="Ttulo2"/>
        <w:numPr>
          <w:ilvl w:val="1"/>
          <w:numId w:val="11"/>
        </w:numPr>
        <w:spacing w:before="240" w:after="160"/>
        <w:ind w:left="859"/>
        <w:rPr>
          <w:b w:val="0"/>
          <w:bCs/>
          <w:sz w:val="28"/>
          <w:szCs w:val="28"/>
        </w:rPr>
      </w:pPr>
      <w:bookmarkStart w:id="235" w:name="_Toc214960942"/>
      <w:bookmarkStart w:id="236" w:name="_Toc214963077"/>
      <w:bookmarkStart w:id="237" w:name="_Toc214963341"/>
      <w:r w:rsidRPr="006068E3">
        <w:rPr>
          <w:bCs/>
          <w:sz w:val="28"/>
          <w:szCs w:val="28"/>
        </w:rPr>
        <w:t>Instalações hidráulicas</w:t>
      </w:r>
      <w:bookmarkEnd w:id="235"/>
      <w:bookmarkEnd w:id="236"/>
      <w:bookmarkEnd w:id="237"/>
    </w:p>
    <w:p w14:paraId="70E5A535" w14:textId="77777777" w:rsidR="006068E3" w:rsidRPr="00E35BAF" w:rsidRDefault="006068E3" w:rsidP="006068E3">
      <w:pPr>
        <w:pStyle w:val="Ttulo3"/>
        <w:numPr>
          <w:ilvl w:val="2"/>
          <w:numId w:val="11"/>
        </w:numPr>
        <w:spacing w:before="240" w:after="160"/>
        <w:ind w:left="1287"/>
      </w:pPr>
      <w:bookmarkStart w:id="238" w:name="_Toc214960943"/>
      <w:bookmarkStart w:id="239" w:name="_Toc214963078"/>
      <w:bookmarkStart w:id="240" w:name="_Toc214963342"/>
      <w:r w:rsidRPr="00E35BAF">
        <w:t>Instalações de águas pluviais</w:t>
      </w:r>
      <w:bookmarkEnd w:id="238"/>
      <w:bookmarkEnd w:id="239"/>
      <w:bookmarkEnd w:id="240"/>
    </w:p>
    <w:p w14:paraId="34FFD652" w14:textId="77777777" w:rsidR="006068E3" w:rsidRPr="00E35BAF" w:rsidRDefault="006068E3" w:rsidP="006068E3">
      <w:pPr>
        <w:spacing w:before="240"/>
        <w:jc w:val="both"/>
        <w:rPr>
          <w:sz w:val="24"/>
          <w:szCs w:val="24"/>
        </w:rPr>
      </w:pPr>
      <w:r w:rsidRPr="00E35BAF">
        <w:rPr>
          <w:sz w:val="24"/>
          <w:szCs w:val="24"/>
        </w:rPr>
        <w:t xml:space="preserve">As instalações de águas pluviais deverão ser executadas obedecendo fielmente ao projeto específico e dentro das Normas da ABNT referentes a este assunto. Os materiais utilizados deverão ser em PVC, Série </w:t>
      </w:r>
      <w:proofErr w:type="spellStart"/>
      <w:r w:rsidRPr="00E35BAF">
        <w:rPr>
          <w:sz w:val="24"/>
          <w:szCs w:val="24"/>
        </w:rPr>
        <w:t>Vinilfort</w:t>
      </w:r>
      <w:proofErr w:type="spellEnd"/>
      <w:r w:rsidRPr="00E35BAF">
        <w:rPr>
          <w:sz w:val="24"/>
          <w:szCs w:val="24"/>
        </w:rPr>
        <w:t xml:space="preserve"> ou Série reforçada para diâmetros até 200mm e tubos de concreto para tubos com diâmetro de 300mm e 400mm. Estas tubulações e suas conexões deverão estar dentro das especificações técnicas da</w:t>
      </w:r>
      <w:r>
        <w:rPr>
          <w:sz w:val="24"/>
          <w:szCs w:val="24"/>
        </w:rPr>
        <w:t>s</w:t>
      </w:r>
      <w:r w:rsidRPr="00E35BAF">
        <w:rPr>
          <w:sz w:val="24"/>
          <w:szCs w:val="24"/>
        </w:rPr>
        <w:t xml:space="preserve"> Normas pertinentes e aprovadas pelo INMETRO. As instalações dos tubos com as conexões deverão ser executadas segundo a orientação contida no manual do fabricante, observando as indicações para o assentamento das tubulações em valas e suas interligações entre tubos e conexões.</w:t>
      </w:r>
    </w:p>
    <w:p w14:paraId="55CDC933" w14:textId="77777777" w:rsidR="006068E3" w:rsidRPr="00E35BAF" w:rsidRDefault="006068E3" w:rsidP="006068E3">
      <w:pPr>
        <w:spacing w:before="240"/>
        <w:jc w:val="both"/>
        <w:rPr>
          <w:sz w:val="24"/>
          <w:szCs w:val="24"/>
        </w:rPr>
      </w:pPr>
      <w:r w:rsidRPr="00E35BAF">
        <w:rPr>
          <w:sz w:val="24"/>
          <w:szCs w:val="24"/>
        </w:rPr>
        <w:t xml:space="preserve">Todas as tubulações deverão ser testadas e conferidas antes do </w:t>
      </w:r>
      <w:proofErr w:type="spellStart"/>
      <w:r w:rsidRPr="00E35BAF">
        <w:rPr>
          <w:sz w:val="24"/>
          <w:szCs w:val="24"/>
        </w:rPr>
        <w:t>reaterro</w:t>
      </w:r>
      <w:proofErr w:type="spellEnd"/>
      <w:r w:rsidRPr="00E35BAF">
        <w:rPr>
          <w:sz w:val="24"/>
          <w:szCs w:val="24"/>
        </w:rPr>
        <w:t xml:space="preserve"> das valas. Todos os testes e verificações deverão ser realizados na presença do Engenheiro Fiscal da Obra.</w:t>
      </w:r>
    </w:p>
    <w:p w14:paraId="52AC9952" w14:textId="77777777" w:rsidR="006068E3" w:rsidRPr="00E35BAF" w:rsidRDefault="006068E3" w:rsidP="006068E3">
      <w:pPr>
        <w:pStyle w:val="Ttulo3"/>
        <w:numPr>
          <w:ilvl w:val="2"/>
          <w:numId w:val="11"/>
        </w:numPr>
        <w:spacing w:before="240" w:after="160"/>
        <w:ind w:left="1287"/>
      </w:pPr>
      <w:bookmarkStart w:id="241" w:name="_Toc214960944"/>
      <w:bookmarkStart w:id="242" w:name="_Toc214963079"/>
      <w:bookmarkStart w:id="243" w:name="_Toc214963343"/>
      <w:r w:rsidRPr="00E35BAF">
        <w:lastRenderedPageBreak/>
        <w:t>Instalações de água potável</w:t>
      </w:r>
      <w:bookmarkEnd w:id="241"/>
      <w:bookmarkEnd w:id="242"/>
      <w:bookmarkEnd w:id="243"/>
    </w:p>
    <w:p w14:paraId="4282B8EE" w14:textId="77777777" w:rsidR="006068E3" w:rsidRPr="00E35BAF" w:rsidRDefault="006068E3" w:rsidP="006068E3">
      <w:pPr>
        <w:spacing w:before="240"/>
        <w:jc w:val="both"/>
        <w:rPr>
          <w:sz w:val="24"/>
          <w:szCs w:val="24"/>
        </w:rPr>
      </w:pPr>
      <w:r w:rsidRPr="00E35BAF">
        <w:rPr>
          <w:sz w:val="24"/>
          <w:szCs w:val="24"/>
        </w:rPr>
        <w:t>As instalações de água potável deverão ser executadas obedecendo fielmente ao projeto específico e dentro das Normas da ABNT referentes a este assunto. Os materiais utilizados deverão ser em PVC marrom do tipo soldável com adesivo própri</w:t>
      </w:r>
      <w:r>
        <w:rPr>
          <w:sz w:val="24"/>
          <w:szCs w:val="24"/>
        </w:rPr>
        <w:t>o</w:t>
      </w:r>
      <w:r w:rsidRPr="00E35BAF">
        <w:rPr>
          <w:sz w:val="24"/>
          <w:szCs w:val="24"/>
        </w:rPr>
        <w:t xml:space="preserve"> e todas as instalações aparentes deverão ser protegidas contra intempéries, com pintura especifica para este fim. Estas tubulações e suas conexões deverão estar dentro das especificações técnicas das Normas pertinentes e aprovadas pelo INMETRO. As instalações dos tubos com as conexões deverão ser executadas segundo a orientação contida no manual do fabricante, observando as indicações para o assentamento das tubulações em valas e suas interligações entre tubos e conexões. </w:t>
      </w:r>
    </w:p>
    <w:p w14:paraId="2BFD49A5" w14:textId="77777777" w:rsidR="006068E3" w:rsidRPr="00E35BAF" w:rsidRDefault="006068E3" w:rsidP="006068E3">
      <w:pPr>
        <w:spacing w:before="240"/>
        <w:jc w:val="both"/>
        <w:rPr>
          <w:sz w:val="24"/>
          <w:szCs w:val="24"/>
        </w:rPr>
      </w:pPr>
      <w:r w:rsidRPr="00E35BAF">
        <w:rPr>
          <w:sz w:val="24"/>
          <w:szCs w:val="24"/>
        </w:rPr>
        <w:t xml:space="preserve">Todas as tubulações deverão ser testadas e conferidas antes do </w:t>
      </w:r>
      <w:proofErr w:type="spellStart"/>
      <w:r w:rsidRPr="00E35BAF">
        <w:rPr>
          <w:sz w:val="24"/>
          <w:szCs w:val="24"/>
        </w:rPr>
        <w:t>reaterro</w:t>
      </w:r>
      <w:proofErr w:type="spellEnd"/>
      <w:r w:rsidRPr="00E35BAF">
        <w:rPr>
          <w:sz w:val="24"/>
          <w:szCs w:val="24"/>
        </w:rPr>
        <w:t xml:space="preserve"> das valas. Todos os testes e verificações deverão ser realizados na presença do Fiscal da Obra.</w:t>
      </w:r>
    </w:p>
    <w:p w14:paraId="2EFF07D9" w14:textId="77777777" w:rsidR="006068E3" w:rsidRPr="00E35BAF" w:rsidRDefault="006068E3" w:rsidP="006068E3">
      <w:pPr>
        <w:pStyle w:val="Ttulo3"/>
        <w:numPr>
          <w:ilvl w:val="2"/>
          <w:numId w:val="11"/>
        </w:numPr>
        <w:spacing w:before="240" w:after="160"/>
        <w:ind w:left="1287"/>
      </w:pPr>
      <w:bookmarkStart w:id="244" w:name="_Toc214960945"/>
      <w:bookmarkStart w:id="245" w:name="_Toc214963080"/>
      <w:bookmarkStart w:id="246" w:name="_Toc214963344"/>
      <w:r w:rsidRPr="00E35BAF">
        <w:t>Teste de estanqueidade das tubulações das instalações hidráulicas</w:t>
      </w:r>
      <w:bookmarkEnd w:id="244"/>
      <w:bookmarkEnd w:id="245"/>
      <w:bookmarkEnd w:id="246"/>
    </w:p>
    <w:p w14:paraId="08DCDF8F" w14:textId="77777777" w:rsidR="006068E3" w:rsidRPr="00E35BAF" w:rsidRDefault="006068E3" w:rsidP="006068E3">
      <w:pPr>
        <w:spacing w:before="240"/>
        <w:jc w:val="both"/>
        <w:rPr>
          <w:sz w:val="24"/>
          <w:szCs w:val="24"/>
        </w:rPr>
      </w:pPr>
      <w:r w:rsidRPr="00E35BAF">
        <w:rPr>
          <w:sz w:val="24"/>
          <w:szCs w:val="24"/>
        </w:rPr>
        <w:t>O teste de estanqueidade das tubulações hidráulicas deve seguir as instruções contidas na ABNT NBR 5626</w:t>
      </w:r>
      <w:r>
        <w:rPr>
          <w:sz w:val="24"/>
          <w:szCs w:val="24"/>
        </w:rPr>
        <w:t>/2020</w:t>
      </w:r>
      <w:r w:rsidRPr="00E35BAF">
        <w:rPr>
          <w:sz w:val="24"/>
          <w:szCs w:val="24"/>
        </w:rPr>
        <w:t>.</w:t>
      </w:r>
    </w:p>
    <w:p w14:paraId="1C792E9E" w14:textId="77777777" w:rsidR="006068E3" w:rsidRPr="00E35BAF" w:rsidRDefault="006068E3" w:rsidP="006068E3">
      <w:pPr>
        <w:spacing w:before="240"/>
        <w:jc w:val="both"/>
        <w:rPr>
          <w:sz w:val="24"/>
          <w:szCs w:val="24"/>
        </w:rPr>
      </w:pPr>
      <w:r w:rsidRPr="00E35BAF">
        <w:rPr>
          <w:sz w:val="24"/>
          <w:szCs w:val="24"/>
        </w:rPr>
        <w:t>As tubulações devem ser submetidas a ensaio para verificação da estanqueidade durante o processo de sua montagem, quando elas ainda estão totalmente expostas e, portanto, sujeitas a inspeção visual e a eventuais reparos. A viabilização do ensaio nas condições citadas só ocorre para os tipos usuais de construção de edifício, se for realizado por partes, o que implica, necessariamente, a inclusão desta atividade no planejamento geral de construção do edifício. No entanto, as verificações da estanqueidade por partes devem ser complementadas por verificações globais, de maneira que o instalador possa garantir ao final que a instalação predial de água fria esteja integralmente estanque.</w:t>
      </w:r>
    </w:p>
    <w:p w14:paraId="6FFE29AE" w14:textId="77777777" w:rsidR="006068E3" w:rsidRPr="00E35BAF" w:rsidRDefault="006068E3" w:rsidP="006068E3">
      <w:pPr>
        <w:spacing w:before="240"/>
        <w:jc w:val="both"/>
        <w:rPr>
          <w:sz w:val="24"/>
          <w:szCs w:val="24"/>
        </w:rPr>
      </w:pPr>
      <w:r w:rsidRPr="00E35BAF">
        <w:rPr>
          <w:sz w:val="24"/>
          <w:szCs w:val="24"/>
        </w:rPr>
        <w:t>Tanto no ensaio de estanqueidade executado por partes como no ensaio global, os pontos de utilização podem contar com as respectivas peças de utilização já instaladas ou, caso isto não seja possível, podem ser vedados com bujões ou tampões.</w:t>
      </w:r>
    </w:p>
    <w:p w14:paraId="0491E097" w14:textId="77777777" w:rsidR="006068E3" w:rsidRPr="00E35BAF" w:rsidRDefault="006068E3" w:rsidP="006068E3">
      <w:pPr>
        <w:spacing w:before="240"/>
        <w:jc w:val="both"/>
        <w:rPr>
          <w:sz w:val="24"/>
          <w:szCs w:val="24"/>
        </w:rPr>
      </w:pPr>
      <w:r w:rsidRPr="00E35BAF">
        <w:rPr>
          <w:sz w:val="24"/>
          <w:szCs w:val="24"/>
        </w:rPr>
        <w:t>O ensaio de estanqueidade deve ser realizado de modo a submeter as tubulações a uma pressão hidráulica superior àquela que se verificará durante o uso. O valor da pressão de ensaio, em cada seção da tubulação, deve ser no mínimo 1,5 vez o valor da pressão prevista em projeto para ocorrer nessa mesma seção em condições estáticas (sem escoamento).</w:t>
      </w:r>
    </w:p>
    <w:p w14:paraId="6B61B561" w14:textId="77777777" w:rsidR="006068E3" w:rsidRPr="00E35BAF" w:rsidRDefault="006068E3" w:rsidP="006068E3">
      <w:pPr>
        <w:spacing w:before="240"/>
        <w:jc w:val="both"/>
        <w:rPr>
          <w:sz w:val="24"/>
          <w:szCs w:val="24"/>
        </w:rPr>
      </w:pPr>
      <w:r w:rsidRPr="00E35BAF">
        <w:rPr>
          <w:sz w:val="24"/>
          <w:szCs w:val="24"/>
        </w:rPr>
        <w:t>No caso de tubulações em instalação com tipo de abastecimento indireto, o valor da pressão em condições estáticas em uma certa seção é definido diretamente no projeto.</w:t>
      </w:r>
    </w:p>
    <w:p w14:paraId="1E7830BE" w14:textId="77777777" w:rsidR="006068E3" w:rsidRPr="00E35BAF" w:rsidRDefault="006068E3" w:rsidP="006068E3">
      <w:pPr>
        <w:spacing w:before="240"/>
        <w:jc w:val="both"/>
        <w:rPr>
          <w:sz w:val="24"/>
          <w:szCs w:val="24"/>
        </w:rPr>
      </w:pPr>
      <w:r w:rsidRPr="00E35BAF">
        <w:rPr>
          <w:sz w:val="24"/>
          <w:szCs w:val="24"/>
        </w:rPr>
        <w:t>No caso de tubulações em instalação com tipo de abastecimento direto, o valor da pressão em condições estáticas em uma certa seção depende da faixa de variação da pressão da rede pública, devendo ser adotado o maior valor fornecido pela concessionária, considerando-se eventuais parcelas devidas a diferenças de cota entre a rede e o ponto de suprimento ou de utilização. Um procedimento para execução do ensaio em determinada parte da instalação predial de água fria é apresentado a seguir:</w:t>
      </w:r>
    </w:p>
    <w:p w14:paraId="03F2AF16" w14:textId="77777777" w:rsidR="006068E3" w:rsidRPr="00E35BAF" w:rsidRDefault="006068E3" w:rsidP="006068E3">
      <w:pPr>
        <w:pStyle w:val="PargrafodaLista"/>
        <w:numPr>
          <w:ilvl w:val="0"/>
          <w:numId w:val="41"/>
        </w:numPr>
        <w:spacing w:before="240" w:after="160"/>
        <w:jc w:val="both"/>
        <w:rPr>
          <w:sz w:val="24"/>
          <w:szCs w:val="24"/>
        </w:rPr>
      </w:pPr>
      <w:r w:rsidRPr="00E35BAF">
        <w:rPr>
          <w:sz w:val="24"/>
          <w:szCs w:val="24"/>
        </w:rPr>
        <w:lastRenderedPageBreak/>
        <w:t>as tubulações a serem ensaiadas devem ser preenchidas com água, cuidando-se para que o ar seja expelido completamente do seu interior;</w:t>
      </w:r>
    </w:p>
    <w:p w14:paraId="10338C1A" w14:textId="77777777" w:rsidR="006068E3" w:rsidRPr="00E35BAF" w:rsidRDefault="006068E3" w:rsidP="006068E3">
      <w:pPr>
        <w:pStyle w:val="PargrafodaLista"/>
        <w:numPr>
          <w:ilvl w:val="0"/>
          <w:numId w:val="41"/>
        </w:numPr>
        <w:spacing w:before="240" w:after="160"/>
        <w:jc w:val="both"/>
        <w:rPr>
          <w:sz w:val="24"/>
          <w:szCs w:val="24"/>
        </w:rPr>
      </w:pPr>
      <w:r w:rsidRPr="00E35BAF">
        <w:rPr>
          <w:sz w:val="24"/>
          <w:szCs w:val="24"/>
        </w:rPr>
        <w:t>um equipamento que permita elevar gradativamente a pressão da água deve ser conectado às tubulações. Este equipamento deve possuir manômetro, adequado e aferido, para leitura das pressões nas tubulações;</w:t>
      </w:r>
    </w:p>
    <w:p w14:paraId="24928243" w14:textId="77777777" w:rsidR="006068E3" w:rsidRPr="00E35BAF" w:rsidRDefault="006068E3" w:rsidP="006068E3">
      <w:pPr>
        <w:pStyle w:val="PargrafodaLista"/>
        <w:numPr>
          <w:ilvl w:val="0"/>
          <w:numId w:val="41"/>
        </w:numPr>
        <w:spacing w:before="240" w:after="160"/>
        <w:jc w:val="both"/>
        <w:rPr>
          <w:sz w:val="24"/>
          <w:szCs w:val="24"/>
        </w:rPr>
      </w:pPr>
      <w:r w:rsidRPr="00E35BAF">
        <w:rPr>
          <w:sz w:val="24"/>
          <w:szCs w:val="24"/>
        </w:rPr>
        <w:t>o valor da pressão de ensaio deve ser de 1,5 vezes o valor da pressão em condições estáticas, previsto em projeto para a seção crítica, ou seja, naquela seção que em uso estará submetida ao maior valor de pressão em condições estáticas;</w:t>
      </w:r>
    </w:p>
    <w:p w14:paraId="239BFC63" w14:textId="77777777" w:rsidR="006068E3" w:rsidRPr="00E35BAF" w:rsidRDefault="006068E3" w:rsidP="006068E3">
      <w:pPr>
        <w:pStyle w:val="PargrafodaLista"/>
        <w:numPr>
          <w:ilvl w:val="0"/>
          <w:numId w:val="41"/>
        </w:numPr>
        <w:spacing w:before="240" w:after="160"/>
        <w:jc w:val="both"/>
        <w:rPr>
          <w:sz w:val="24"/>
          <w:szCs w:val="24"/>
        </w:rPr>
      </w:pPr>
      <w:r w:rsidRPr="00E35BAF">
        <w:rPr>
          <w:sz w:val="24"/>
          <w:szCs w:val="24"/>
        </w:rPr>
        <w:t>alcançado o valor da pressão de ensaio, as tubulações devem ser inspecionadas visualmente, bem como deve ser observada eventual queda de pressão no manômetro. Após um período de pressurização de 1 h, a parte da instalação ensaiada pode ser considerada estanque, se não for detectado vazamento e não ocorrer queda de pressão. No caso de ser detectado vazamento, este deve ser reparado e o procedimento repetido.</w:t>
      </w:r>
    </w:p>
    <w:p w14:paraId="322E36B6" w14:textId="77777777" w:rsidR="006068E3" w:rsidRPr="00E35BAF" w:rsidRDefault="006068E3" w:rsidP="006068E3">
      <w:pPr>
        <w:spacing w:before="240"/>
        <w:jc w:val="both"/>
        <w:rPr>
          <w:sz w:val="24"/>
          <w:szCs w:val="24"/>
        </w:rPr>
      </w:pPr>
      <w:r w:rsidRPr="00E35BAF">
        <w:rPr>
          <w:sz w:val="24"/>
          <w:szCs w:val="24"/>
        </w:rPr>
        <w:t>A pressão de ensaio em qualquer seção da tubulação, deve ser superior a 100 kPa, qualquer que seja a parte da instalação sob ensaio considerada.</w:t>
      </w:r>
    </w:p>
    <w:p w14:paraId="31F5A84E" w14:textId="77777777" w:rsidR="006068E3" w:rsidRPr="00E35BAF" w:rsidRDefault="006068E3" w:rsidP="006068E3">
      <w:pPr>
        <w:pStyle w:val="Ttulo3"/>
        <w:numPr>
          <w:ilvl w:val="2"/>
          <w:numId w:val="11"/>
        </w:numPr>
        <w:spacing w:before="240" w:after="160"/>
        <w:ind w:left="1287"/>
      </w:pPr>
      <w:bookmarkStart w:id="247" w:name="_Toc214960946"/>
      <w:bookmarkStart w:id="248" w:name="_Toc214963081"/>
      <w:bookmarkStart w:id="249" w:name="_Toc214963345"/>
      <w:r w:rsidRPr="00E35BAF">
        <w:t>Limpeza e desinfecção</w:t>
      </w:r>
      <w:bookmarkEnd w:id="247"/>
      <w:bookmarkEnd w:id="248"/>
      <w:bookmarkEnd w:id="249"/>
    </w:p>
    <w:p w14:paraId="3846770D" w14:textId="77777777" w:rsidR="006068E3" w:rsidRPr="00E35BAF" w:rsidRDefault="006068E3" w:rsidP="006068E3">
      <w:pPr>
        <w:spacing w:before="240"/>
        <w:jc w:val="both"/>
        <w:rPr>
          <w:sz w:val="24"/>
          <w:szCs w:val="24"/>
        </w:rPr>
      </w:pPr>
      <w:r w:rsidRPr="00E35BAF">
        <w:rPr>
          <w:sz w:val="24"/>
          <w:szCs w:val="24"/>
        </w:rPr>
        <w:t>A desinfecção é uma operação destinada a reduzir a presença de micro-organismos, patogênicos ou não, a números que obedeçam ao padrão de potabilidade.</w:t>
      </w:r>
    </w:p>
    <w:p w14:paraId="025208D7" w14:textId="77777777" w:rsidR="006068E3" w:rsidRPr="00E35BAF" w:rsidRDefault="006068E3" w:rsidP="006068E3">
      <w:pPr>
        <w:spacing w:before="240"/>
        <w:jc w:val="both"/>
        <w:rPr>
          <w:sz w:val="24"/>
          <w:szCs w:val="24"/>
        </w:rPr>
      </w:pPr>
      <w:r w:rsidRPr="00E35BAF">
        <w:rPr>
          <w:sz w:val="24"/>
          <w:szCs w:val="24"/>
        </w:rPr>
        <w:t>O construtor deve entregar a instalação predial de água fria em condições de uso. Para tanto, devem ser executadas a limpeza e a desinfecção aqui estabelecidas, cujo objetivo é garantir que a água distribuída pela instalação atenda ao padrão de potabilidade. Procedimentos diferentes devem ser adotados em função do tipo de abastecimento utilizado na parte da instalação objeto da limpeza e desinfecção.</w:t>
      </w:r>
    </w:p>
    <w:p w14:paraId="2029CECA" w14:textId="77777777" w:rsidR="006068E3" w:rsidRPr="00E35BAF" w:rsidRDefault="006068E3" w:rsidP="006068E3">
      <w:pPr>
        <w:spacing w:before="240"/>
        <w:jc w:val="both"/>
        <w:rPr>
          <w:sz w:val="24"/>
          <w:szCs w:val="24"/>
        </w:rPr>
      </w:pPr>
      <w:r w:rsidRPr="00E35BAF">
        <w:rPr>
          <w:sz w:val="24"/>
          <w:szCs w:val="24"/>
        </w:rPr>
        <w:t>A substância ativa utilizada deve ser o cloro livre, obtido, por exemplo, pela dissolução de hipoclorito de sódio na água a ser desinfetada. O efeito desejado é função da concentração de cloro livre e do tempo de contato dele com os microrganismos.</w:t>
      </w:r>
    </w:p>
    <w:p w14:paraId="7EEED514" w14:textId="77777777" w:rsidR="006068E3" w:rsidRPr="00E35BAF" w:rsidRDefault="006068E3" w:rsidP="006068E3">
      <w:pPr>
        <w:pStyle w:val="Ttulo3"/>
        <w:numPr>
          <w:ilvl w:val="2"/>
          <w:numId w:val="11"/>
        </w:numPr>
        <w:spacing w:before="240" w:after="160"/>
        <w:ind w:left="1287"/>
      </w:pPr>
      <w:bookmarkStart w:id="250" w:name="_Toc214960947"/>
      <w:bookmarkStart w:id="251" w:name="_Toc214963082"/>
      <w:bookmarkStart w:id="252" w:name="_Toc214963346"/>
      <w:r w:rsidRPr="00E35BAF">
        <w:t>Louças, metais, aparelhos e acessórios</w:t>
      </w:r>
      <w:bookmarkEnd w:id="250"/>
      <w:bookmarkEnd w:id="251"/>
      <w:bookmarkEnd w:id="252"/>
      <w:r w:rsidRPr="00E35BAF">
        <w:t xml:space="preserve"> </w:t>
      </w:r>
    </w:p>
    <w:p w14:paraId="2B714BDD" w14:textId="77777777" w:rsidR="006068E3" w:rsidRPr="00E35BAF" w:rsidRDefault="006068E3" w:rsidP="006068E3">
      <w:pPr>
        <w:spacing w:before="240"/>
        <w:jc w:val="both"/>
        <w:rPr>
          <w:sz w:val="24"/>
          <w:szCs w:val="24"/>
        </w:rPr>
      </w:pPr>
      <w:r w:rsidRPr="00E35BAF">
        <w:rPr>
          <w:sz w:val="24"/>
          <w:szCs w:val="24"/>
        </w:rPr>
        <w:t>Seguir o projeto hidráulico</w:t>
      </w:r>
      <w:r>
        <w:rPr>
          <w:sz w:val="24"/>
          <w:szCs w:val="24"/>
        </w:rPr>
        <w:t xml:space="preserve"> em seus desenhos e listas de materiais, </w:t>
      </w:r>
      <w:r w:rsidRPr="00E35BAF">
        <w:rPr>
          <w:sz w:val="24"/>
          <w:szCs w:val="24"/>
        </w:rPr>
        <w:t xml:space="preserve">detalhes do projeto arquitetônico, </w:t>
      </w:r>
      <w:r>
        <w:rPr>
          <w:sz w:val="24"/>
          <w:szCs w:val="24"/>
        </w:rPr>
        <w:t xml:space="preserve">e ainda as especificações dos insumos nas composições de custo que compõe o orçamento do objeto. Deve ser dado atenção as especificações normativas, assim como nos processos de verificação de estanqueidade e funcionamento dos itens. </w:t>
      </w:r>
    </w:p>
    <w:p w14:paraId="347830D5" w14:textId="77777777" w:rsidR="006068E3" w:rsidRPr="006068E3" w:rsidRDefault="006068E3" w:rsidP="006068E3">
      <w:pPr>
        <w:pStyle w:val="Ttulo2"/>
        <w:numPr>
          <w:ilvl w:val="1"/>
          <w:numId w:val="11"/>
        </w:numPr>
        <w:spacing w:before="240" w:after="160"/>
        <w:ind w:left="859"/>
        <w:rPr>
          <w:b w:val="0"/>
          <w:bCs/>
          <w:sz w:val="28"/>
          <w:szCs w:val="28"/>
        </w:rPr>
      </w:pPr>
      <w:bookmarkStart w:id="253" w:name="_Toc214960948"/>
      <w:bookmarkStart w:id="254" w:name="_Toc214963083"/>
      <w:bookmarkStart w:id="255" w:name="_Toc214963347"/>
      <w:r w:rsidRPr="006068E3">
        <w:rPr>
          <w:bCs/>
          <w:sz w:val="28"/>
          <w:szCs w:val="28"/>
        </w:rPr>
        <w:t>Instalações de esgoto sanitário</w:t>
      </w:r>
      <w:bookmarkEnd w:id="253"/>
      <w:bookmarkEnd w:id="254"/>
      <w:bookmarkEnd w:id="255"/>
    </w:p>
    <w:p w14:paraId="01F6232A" w14:textId="77777777" w:rsidR="006068E3" w:rsidRPr="00E35BAF" w:rsidRDefault="006068E3" w:rsidP="006068E3">
      <w:pPr>
        <w:spacing w:before="240"/>
        <w:jc w:val="both"/>
        <w:rPr>
          <w:sz w:val="24"/>
          <w:szCs w:val="24"/>
        </w:rPr>
      </w:pPr>
      <w:r w:rsidRPr="00E35BAF">
        <w:rPr>
          <w:sz w:val="24"/>
          <w:szCs w:val="24"/>
        </w:rPr>
        <w:t xml:space="preserve">As instalações de esgoto sanitário deverão ser executadas obedecendo fielmente ao projeto específico e dentro das Normas da ABNT referentes a este assunto. Todos os materiais utilizados deverão ser em PVC, série normal ou série reforçada conforme o caso, e deverão estar dentro das especificações técnicas das Normas pertinentes e aprovadas pelo INMETRO. </w:t>
      </w:r>
    </w:p>
    <w:p w14:paraId="5AAFB62F" w14:textId="77777777" w:rsidR="006068E3" w:rsidRPr="00E35BAF" w:rsidRDefault="006068E3" w:rsidP="006068E3">
      <w:pPr>
        <w:spacing w:before="240"/>
        <w:jc w:val="both"/>
        <w:rPr>
          <w:sz w:val="24"/>
          <w:szCs w:val="24"/>
        </w:rPr>
      </w:pPr>
      <w:r w:rsidRPr="00E35BAF">
        <w:rPr>
          <w:sz w:val="24"/>
          <w:szCs w:val="24"/>
        </w:rPr>
        <w:lastRenderedPageBreak/>
        <w:t>As instalações dos tubos com as conexões deverão ser executadas segundo a orientação contida no manual do fabricante, observando as indicações para o assentamento das tubulações em valas e suas interligações entre tubos e conexões.</w:t>
      </w:r>
    </w:p>
    <w:p w14:paraId="21ECFE32" w14:textId="77777777" w:rsidR="006068E3" w:rsidRDefault="006068E3" w:rsidP="006068E3">
      <w:pPr>
        <w:spacing w:before="240"/>
        <w:jc w:val="both"/>
        <w:rPr>
          <w:sz w:val="24"/>
          <w:szCs w:val="24"/>
        </w:rPr>
      </w:pPr>
      <w:r w:rsidRPr="00E35BAF">
        <w:rPr>
          <w:sz w:val="24"/>
          <w:szCs w:val="24"/>
        </w:rPr>
        <w:t xml:space="preserve">Todas as tubulações deverão ser testadas e conferidas antes do </w:t>
      </w:r>
      <w:proofErr w:type="spellStart"/>
      <w:r w:rsidRPr="00E35BAF">
        <w:rPr>
          <w:sz w:val="24"/>
          <w:szCs w:val="24"/>
        </w:rPr>
        <w:t>reaterro</w:t>
      </w:r>
      <w:proofErr w:type="spellEnd"/>
      <w:r w:rsidRPr="00E35BAF">
        <w:rPr>
          <w:sz w:val="24"/>
          <w:szCs w:val="24"/>
        </w:rPr>
        <w:t xml:space="preserve"> das valas ou do fechamento dos rasgos na alvenaria. Todos os testes e verificações deverão ser realizados na presença do </w:t>
      </w:r>
    </w:p>
    <w:p w14:paraId="1BE09BD5" w14:textId="77777777" w:rsidR="006068E3" w:rsidRPr="00E35BAF" w:rsidRDefault="006068E3" w:rsidP="006068E3">
      <w:pPr>
        <w:spacing w:before="240"/>
        <w:jc w:val="both"/>
        <w:rPr>
          <w:sz w:val="24"/>
          <w:szCs w:val="24"/>
        </w:rPr>
      </w:pPr>
      <w:r w:rsidRPr="00E35BAF">
        <w:rPr>
          <w:sz w:val="24"/>
          <w:szCs w:val="24"/>
        </w:rPr>
        <w:t>Fiscal da Obra.</w:t>
      </w:r>
    </w:p>
    <w:p w14:paraId="12C701CA" w14:textId="77777777" w:rsidR="006068E3" w:rsidRPr="00E35BAF" w:rsidRDefault="006068E3" w:rsidP="006068E3">
      <w:pPr>
        <w:pStyle w:val="Ttulo3"/>
        <w:numPr>
          <w:ilvl w:val="2"/>
          <w:numId w:val="11"/>
        </w:numPr>
        <w:spacing w:before="0" w:after="0"/>
        <w:ind w:left="1287"/>
      </w:pPr>
      <w:bookmarkStart w:id="256" w:name="_Toc214960949"/>
      <w:bookmarkStart w:id="257" w:name="_Toc214963084"/>
      <w:bookmarkStart w:id="258" w:name="_Toc214963348"/>
      <w:r w:rsidRPr="00E35BAF">
        <w:t>Procedimentos de ensaios de recebimento dos sistemas prediais de esgoto</w:t>
      </w:r>
      <w:bookmarkEnd w:id="256"/>
      <w:bookmarkEnd w:id="257"/>
      <w:bookmarkEnd w:id="258"/>
    </w:p>
    <w:p w14:paraId="779C59D4" w14:textId="77777777" w:rsidR="006068E3" w:rsidRPr="00E35BAF" w:rsidRDefault="006068E3" w:rsidP="006068E3">
      <w:pPr>
        <w:spacing w:before="240"/>
        <w:jc w:val="both"/>
        <w:rPr>
          <w:sz w:val="24"/>
          <w:szCs w:val="24"/>
        </w:rPr>
      </w:pPr>
      <w:r w:rsidRPr="00E35BAF">
        <w:rPr>
          <w:sz w:val="24"/>
          <w:szCs w:val="24"/>
        </w:rPr>
        <w:t>Todo o sistema de esgoto sanitário, incluindo o sistema de ventilação, seja novo ou existente que tenha sofrido modificações ou acréscimos, deve ser inspecionado e ensaiado antes de entrar em funcionamento.</w:t>
      </w:r>
    </w:p>
    <w:p w14:paraId="442F03BD" w14:textId="77777777" w:rsidR="006068E3" w:rsidRPr="00E35BAF" w:rsidRDefault="006068E3" w:rsidP="006068E3">
      <w:pPr>
        <w:spacing w:before="240"/>
        <w:jc w:val="both"/>
        <w:rPr>
          <w:sz w:val="24"/>
          <w:szCs w:val="24"/>
        </w:rPr>
      </w:pPr>
      <w:r w:rsidRPr="00E35BAF">
        <w:rPr>
          <w:sz w:val="24"/>
          <w:szCs w:val="24"/>
        </w:rPr>
        <w:t>Após concluída a execução, e antes dos ensaios, deve ser verificado se o sistema se encontra adequadamente fixado e se existe algum material estranho no seu interior.</w:t>
      </w:r>
    </w:p>
    <w:p w14:paraId="5AAF4EE3" w14:textId="77777777" w:rsidR="006068E3" w:rsidRPr="00E35BAF" w:rsidRDefault="006068E3" w:rsidP="006068E3">
      <w:pPr>
        <w:spacing w:before="240"/>
        <w:jc w:val="both"/>
        <w:rPr>
          <w:sz w:val="24"/>
          <w:szCs w:val="24"/>
        </w:rPr>
      </w:pPr>
      <w:r w:rsidRPr="00E35BAF">
        <w:rPr>
          <w:sz w:val="24"/>
          <w:szCs w:val="24"/>
        </w:rPr>
        <w:t>Depois de feita a inspeção final e antes da colocação de qualquer aparelho sanitário, a tubulação deve ser ensaiada com água ou ar, não devendo apresentar nenhum vazamento.</w:t>
      </w:r>
    </w:p>
    <w:p w14:paraId="12724384" w14:textId="77777777" w:rsidR="006068E3" w:rsidRPr="00E35BAF" w:rsidRDefault="006068E3" w:rsidP="006068E3">
      <w:pPr>
        <w:spacing w:before="240"/>
        <w:jc w:val="both"/>
        <w:rPr>
          <w:sz w:val="24"/>
          <w:szCs w:val="24"/>
        </w:rPr>
      </w:pPr>
      <w:r w:rsidRPr="00E35BAF">
        <w:rPr>
          <w:sz w:val="24"/>
          <w:szCs w:val="24"/>
        </w:rPr>
        <w:t>Após a colocação dos aparelhos sanitários, o sistema deve ser submetido a ensaio final de fumaça.</w:t>
      </w:r>
    </w:p>
    <w:p w14:paraId="4494EBC1" w14:textId="77777777" w:rsidR="006068E3" w:rsidRPr="00E35BAF" w:rsidRDefault="006068E3" w:rsidP="006068E3">
      <w:pPr>
        <w:pStyle w:val="Ttulo4"/>
        <w:numPr>
          <w:ilvl w:val="3"/>
          <w:numId w:val="11"/>
        </w:numPr>
        <w:spacing w:before="0" w:after="0"/>
        <w:ind w:left="1998"/>
        <w:rPr>
          <w:b w:val="0"/>
          <w:bCs/>
          <w:i/>
          <w:iCs/>
        </w:rPr>
      </w:pPr>
      <w:bookmarkStart w:id="259" w:name="_Toc214960950"/>
      <w:r w:rsidRPr="00E35BAF">
        <w:rPr>
          <w:bCs/>
          <w:i/>
        </w:rPr>
        <w:t>Ensaio com água</w:t>
      </w:r>
      <w:bookmarkEnd w:id="259"/>
    </w:p>
    <w:p w14:paraId="20252BEC" w14:textId="77777777" w:rsidR="006068E3" w:rsidRPr="00E35BAF" w:rsidRDefault="006068E3" w:rsidP="006068E3">
      <w:pPr>
        <w:spacing w:before="240"/>
        <w:jc w:val="both"/>
        <w:rPr>
          <w:sz w:val="24"/>
          <w:szCs w:val="24"/>
        </w:rPr>
      </w:pPr>
      <w:r w:rsidRPr="00E35BAF">
        <w:rPr>
          <w:sz w:val="24"/>
          <w:szCs w:val="24"/>
        </w:rPr>
        <w:t>No ensaio com água, toda a abertura deve ser convenientemente tamponada, exceto a mais alta, por onde deve ser introduzida água até o nível de transbordamento da mesma e mantida por um período de 15 min, observando-se se a carga hidrostática não ultrapassa 60 kPa.</w:t>
      </w:r>
    </w:p>
    <w:p w14:paraId="4D12CA49" w14:textId="77777777" w:rsidR="006068E3" w:rsidRPr="00E35BAF" w:rsidRDefault="006068E3" w:rsidP="006068E3">
      <w:pPr>
        <w:pStyle w:val="Ttulo4"/>
        <w:numPr>
          <w:ilvl w:val="3"/>
          <w:numId w:val="11"/>
        </w:numPr>
        <w:spacing w:before="0" w:after="0"/>
        <w:ind w:left="1998"/>
        <w:rPr>
          <w:b w:val="0"/>
          <w:bCs/>
          <w:i/>
          <w:iCs/>
        </w:rPr>
      </w:pPr>
      <w:bookmarkStart w:id="260" w:name="_Toc214960951"/>
      <w:r w:rsidRPr="00E35BAF">
        <w:rPr>
          <w:bCs/>
          <w:i/>
        </w:rPr>
        <w:t>Ensaio com ar</w:t>
      </w:r>
      <w:bookmarkEnd w:id="260"/>
    </w:p>
    <w:p w14:paraId="64E72C48" w14:textId="77777777" w:rsidR="006068E3" w:rsidRPr="00E35BAF" w:rsidRDefault="006068E3" w:rsidP="006068E3">
      <w:pPr>
        <w:spacing w:before="240"/>
        <w:jc w:val="both"/>
        <w:rPr>
          <w:sz w:val="24"/>
          <w:szCs w:val="24"/>
        </w:rPr>
      </w:pPr>
      <w:r w:rsidRPr="00E35BAF">
        <w:rPr>
          <w:sz w:val="24"/>
          <w:szCs w:val="24"/>
        </w:rPr>
        <w:t>No ensaio com ar, toda entrada ou saída da tubulação deve ser convenientemente tamponada à exceção daquela pela qual o ar será introduzido.</w:t>
      </w:r>
    </w:p>
    <w:p w14:paraId="139AB73A" w14:textId="77777777" w:rsidR="006068E3" w:rsidRPr="00E35BAF" w:rsidRDefault="006068E3" w:rsidP="006068E3">
      <w:pPr>
        <w:spacing w:before="240"/>
        <w:jc w:val="both"/>
        <w:rPr>
          <w:sz w:val="24"/>
          <w:szCs w:val="24"/>
        </w:rPr>
      </w:pPr>
      <w:r w:rsidRPr="00E35BAF">
        <w:rPr>
          <w:sz w:val="24"/>
          <w:szCs w:val="24"/>
        </w:rPr>
        <w:t>O ar deve ser introduzido no interior da tubulação até que atinja uma pressão uniforme de 35 kPa, a qual deve ser mantida pelo período de 15 min sem a introdução de ar adicional.</w:t>
      </w:r>
    </w:p>
    <w:p w14:paraId="3173E338" w14:textId="77777777" w:rsidR="006068E3" w:rsidRPr="00E35BAF" w:rsidRDefault="006068E3" w:rsidP="006068E3">
      <w:pPr>
        <w:pStyle w:val="Ttulo4"/>
        <w:numPr>
          <w:ilvl w:val="3"/>
          <w:numId w:val="11"/>
        </w:numPr>
        <w:spacing w:before="0" w:after="0"/>
        <w:ind w:left="1998"/>
        <w:rPr>
          <w:b w:val="0"/>
          <w:bCs/>
          <w:i/>
          <w:iCs/>
        </w:rPr>
      </w:pPr>
      <w:bookmarkStart w:id="261" w:name="_Toc214960952"/>
      <w:r w:rsidRPr="00E35BAF">
        <w:rPr>
          <w:bCs/>
          <w:i/>
        </w:rPr>
        <w:t>Ensaio final com fumaça</w:t>
      </w:r>
      <w:bookmarkEnd w:id="261"/>
    </w:p>
    <w:p w14:paraId="45E0A932" w14:textId="77777777" w:rsidR="006068E3" w:rsidRPr="00E35BAF" w:rsidRDefault="006068E3" w:rsidP="006068E3">
      <w:pPr>
        <w:spacing w:before="240"/>
        <w:jc w:val="both"/>
        <w:rPr>
          <w:sz w:val="24"/>
          <w:szCs w:val="24"/>
        </w:rPr>
      </w:pPr>
      <w:r w:rsidRPr="00E35BAF">
        <w:rPr>
          <w:sz w:val="24"/>
          <w:szCs w:val="24"/>
        </w:rPr>
        <w:t>Para a realização do ensaio final com fumaça, todos os fechos hídricos dos aparelhos sanitários devem ser completamente preenchidos com água, devendo as demais aberturas ser convenientemente tamponadas, com exceção das aberturas dos ventiladores primários e da abertura pela qual a fumaça será introduzida.</w:t>
      </w:r>
    </w:p>
    <w:p w14:paraId="56C7B270" w14:textId="77777777" w:rsidR="006068E3" w:rsidRPr="00E35BAF" w:rsidRDefault="006068E3" w:rsidP="006068E3">
      <w:pPr>
        <w:spacing w:before="240"/>
        <w:jc w:val="both"/>
        <w:rPr>
          <w:sz w:val="24"/>
          <w:szCs w:val="24"/>
        </w:rPr>
      </w:pPr>
      <w:r w:rsidRPr="00E35BAF">
        <w:rPr>
          <w:sz w:val="24"/>
          <w:szCs w:val="24"/>
        </w:rPr>
        <w:t>A fumaça deve ser introduzida no sistema através da abertura previamente preparada; quando for notada a saída de fumaça pelos ventiladores primários, a abertura respectiva de cada ventilador deve ser convenientemente tamponada.</w:t>
      </w:r>
    </w:p>
    <w:p w14:paraId="46155345" w14:textId="77777777" w:rsidR="006068E3" w:rsidRPr="00E35BAF" w:rsidRDefault="006068E3" w:rsidP="006068E3">
      <w:pPr>
        <w:spacing w:before="240"/>
        <w:jc w:val="both"/>
        <w:rPr>
          <w:sz w:val="24"/>
          <w:szCs w:val="24"/>
        </w:rPr>
      </w:pPr>
      <w:r w:rsidRPr="00E35BAF">
        <w:rPr>
          <w:sz w:val="24"/>
          <w:szCs w:val="24"/>
        </w:rPr>
        <w:t>A fumaça deve ser continuamente introduzida, até que se atinja uma pressão de 0,25 kPa. Esta pressão deve se manter pelo período.</w:t>
      </w:r>
    </w:p>
    <w:p w14:paraId="3B285D13" w14:textId="77777777" w:rsidR="006068E3" w:rsidRPr="006068E3" w:rsidRDefault="006068E3" w:rsidP="006068E3">
      <w:pPr>
        <w:pStyle w:val="Ttulo2"/>
        <w:numPr>
          <w:ilvl w:val="1"/>
          <w:numId w:val="11"/>
        </w:numPr>
        <w:spacing w:before="0" w:after="0"/>
        <w:ind w:left="859"/>
        <w:rPr>
          <w:b w:val="0"/>
          <w:bCs/>
          <w:sz w:val="28"/>
          <w:szCs w:val="28"/>
        </w:rPr>
      </w:pPr>
      <w:bookmarkStart w:id="262" w:name="_Toc214960953"/>
      <w:bookmarkStart w:id="263" w:name="_Toc214963085"/>
      <w:bookmarkStart w:id="264" w:name="_Toc214963349"/>
      <w:r w:rsidRPr="006068E3">
        <w:rPr>
          <w:bCs/>
          <w:sz w:val="28"/>
          <w:szCs w:val="28"/>
        </w:rPr>
        <w:lastRenderedPageBreak/>
        <w:t>Instalação de prevenção e combate a incêndio</w:t>
      </w:r>
      <w:bookmarkEnd w:id="262"/>
      <w:bookmarkEnd w:id="263"/>
      <w:bookmarkEnd w:id="264"/>
      <w:r w:rsidRPr="006068E3">
        <w:rPr>
          <w:bCs/>
          <w:sz w:val="28"/>
          <w:szCs w:val="28"/>
        </w:rPr>
        <w:t xml:space="preserve"> </w:t>
      </w:r>
    </w:p>
    <w:p w14:paraId="16878808" w14:textId="77777777" w:rsidR="006068E3" w:rsidRPr="00E35BAF" w:rsidRDefault="006068E3" w:rsidP="006068E3">
      <w:pPr>
        <w:spacing w:before="240"/>
        <w:jc w:val="both"/>
        <w:rPr>
          <w:sz w:val="24"/>
          <w:szCs w:val="24"/>
        </w:rPr>
      </w:pPr>
      <w:r w:rsidRPr="00E35BAF">
        <w:rPr>
          <w:sz w:val="24"/>
          <w:szCs w:val="24"/>
        </w:rPr>
        <w:t>As instalações serão distribuídas conforme indicado no projeto de combate a incêndio, em conjunto com os projetos hidráulicos e elétricos para alimentação dos pontos de água e energia.</w:t>
      </w:r>
    </w:p>
    <w:p w14:paraId="687A647C" w14:textId="77777777" w:rsidR="006068E3" w:rsidRPr="00E35BAF" w:rsidRDefault="006068E3" w:rsidP="006068E3">
      <w:pPr>
        <w:spacing w:before="240"/>
        <w:jc w:val="both"/>
        <w:rPr>
          <w:sz w:val="24"/>
          <w:szCs w:val="24"/>
        </w:rPr>
      </w:pPr>
      <w:r w:rsidRPr="00E35BAF">
        <w:rPr>
          <w:sz w:val="24"/>
          <w:szCs w:val="24"/>
        </w:rPr>
        <w:t>Os abrigos dos hidrantes serão caixas metálicas com tampas de vidro. Todos serão equipados com suporte para mangueira e acessórios, ventilados e identificados pela palavra “HIDRANTE” escrito nas tampas.</w:t>
      </w:r>
    </w:p>
    <w:p w14:paraId="3A6DD11F" w14:textId="77777777" w:rsidR="006068E3" w:rsidRPr="00E35BAF" w:rsidRDefault="006068E3" w:rsidP="006068E3">
      <w:pPr>
        <w:spacing w:before="240"/>
        <w:jc w:val="both"/>
        <w:rPr>
          <w:sz w:val="24"/>
          <w:szCs w:val="24"/>
        </w:rPr>
      </w:pPr>
      <w:r w:rsidRPr="00E35BAF">
        <w:rPr>
          <w:sz w:val="24"/>
          <w:szCs w:val="24"/>
        </w:rPr>
        <w:t>As mangueiras para uso de hidrantes deverão satisfazer às condições da NBR 11861</w:t>
      </w:r>
      <w:r>
        <w:rPr>
          <w:sz w:val="24"/>
          <w:szCs w:val="24"/>
        </w:rPr>
        <w:t>/1998</w:t>
      </w:r>
      <w:r w:rsidRPr="00E35BAF">
        <w:rPr>
          <w:sz w:val="24"/>
          <w:szCs w:val="24"/>
        </w:rPr>
        <w:t>. Deverão ser flexíveis, resistentes à umidade, revestidas internamente de borracha e capazes de resistir a pressões internas de até 20kgf/cm². Deverão ser de diâmetro nominal DN 38 e ter comprimento total de 30m, dividido em dois lances de 15m cada, acoplados por engate rápido tipo “</w:t>
      </w:r>
      <w:proofErr w:type="spellStart"/>
      <w:r w:rsidRPr="00E35BAF">
        <w:rPr>
          <w:sz w:val="24"/>
          <w:szCs w:val="24"/>
        </w:rPr>
        <w:t>storz</w:t>
      </w:r>
      <w:proofErr w:type="spellEnd"/>
      <w:r w:rsidRPr="00E35BAF">
        <w:rPr>
          <w:sz w:val="24"/>
          <w:szCs w:val="24"/>
        </w:rPr>
        <w:t>”.</w:t>
      </w:r>
    </w:p>
    <w:p w14:paraId="21FC7791" w14:textId="77777777" w:rsidR="006068E3" w:rsidRPr="00E35BAF" w:rsidRDefault="006068E3" w:rsidP="006068E3">
      <w:pPr>
        <w:spacing w:before="240"/>
        <w:jc w:val="both"/>
        <w:rPr>
          <w:sz w:val="24"/>
          <w:szCs w:val="24"/>
        </w:rPr>
      </w:pPr>
      <w:r w:rsidRPr="00E35BAF">
        <w:rPr>
          <w:sz w:val="24"/>
          <w:szCs w:val="24"/>
        </w:rPr>
        <w:t>Todos os extintores deverão possuir a identificação do fabricante e o selo de marca de conformidade da ABNT, seja de vistoria, seja de inspeção, respeitadas as datas de vigência. Todos os extintores deverão ser devidamente lacrados e deverão ter suas demarcações de piso executadas conforme projeto.</w:t>
      </w:r>
    </w:p>
    <w:p w14:paraId="6D83BF54" w14:textId="77777777" w:rsidR="006068E3" w:rsidRPr="006068E3" w:rsidRDefault="006068E3" w:rsidP="006068E3">
      <w:pPr>
        <w:pStyle w:val="Ttulo2"/>
        <w:numPr>
          <w:ilvl w:val="1"/>
          <w:numId w:val="11"/>
        </w:numPr>
        <w:spacing w:before="240" w:after="160"/>
        <w:ind w:left="859"/>
        <w:rPr>
          <w:b w:val="0"/>
          <w:bCs/>
          <w:sz w:val="28"/>
          <w:szCs w:val="28"/>
        </w:rPr>
      </w:pPr>
      <w:bookmarkStart w:id="265" w:name="_Toc214960954"/>
      <w:bookmarkStart w:id="266" w:name="_Toc214963086"/>
      <w:bookmarkStart w:id="267" w:name="_Toc214963350"/>
      <w:r w:rsidRPr="006068E3">
        <w:rPr>
          <w:bCs/>
          <w:sz w:val="28"/>
          <w:szCs w:val="28"/>
        </w:rPr>
        <w:t>Instalações elétricas</w:t>
      </w:r>
      <w:bookmarkEnd w:id="265"/>
      <w:bookmarkEnd w:id="266"/>
      <w:bookmarkEnd w:id="267"/>
    </w:p>
    <w:p w14:paraId="724FE88E" w14:textId="77777777" w:rsidR="006068E3" w:rsidRPr="00E35BAF" w:rsidRDefault="006068E3" w:rsidP="006068E3">
      <w:pPr>
        <w:spacing w:before="240"/>
        <w:jc w:val="both"/>
        <w:rPr>
          <w:sz w:val="24"/>
          <w:szCs w:val="24"/>
        </w:rPr>
      </w:pPr>
      <w:r w:rsidRPr="00E35BAF">
        <w:rPr>
          <w:sz w:val="24"/>
          <w:szCs w:val="24"/>
        </w:rPr>
        <w:t>Estas especificações de serviços e materiais definem os procedimentos para a implantação de infraestrutura das instalações elétricas tais como: iluminação, tomadas, cabos, tubulações, caixas de passagem, quadros de distribuição, alimentadores e ramais em baixa tensão, telefonia, aterramento, sistema de prevenção contra descargas atmosféricas, cabeamento estruturado, etc.</w:t>
      </w:r>
    </w:p>
    <w:p w14:paraId="7E999747" w14:textId="77777777" w:rsidR="006068E3" w:rsidRPr="00E35BAF" w:rsidRDefault="006068E3" w:rsidP="006068E3">
      <w:pPr>
        <w:spacing w:before="240"/>
        <w:jc w:val="both"/>
        <w:rPr>
          <w:sz w:val="24"/>
          <w:szCs w:val="24"/>
        </w:rPr>
      </w:pPr>
      <w:r w:rsidRPr="00E35BAF">
        <w:rPr>
          <w:sz w:val="24"/>
          <w:szCs w:val="24"/>
        </w:rPr>
        <w:t>Os serviços de instalação deverão ser executados por firma especializada e com experiência comprovada, com anuência dos engenheiros do departamento de obras da prefeitura. Caberá ao construtor o fornecimento de todo o material e mão-de-obra necessários, determinados no projeto e especificações.</w:t>
      </w:r>
    </w:p>
    <w:p w14:paraId="654D7D32" w14:textId="77777777" w:rsidR="006068E3" w:rsidRDefault="006068E3" w:rsidP="006068E3">
      <w:pPr>
        <w:spacing w:before="240"/>
        <w:jc w:val="both"/>
        <w:rPr>
          <w:sz w:val="24"/>
          <w:szCs w:val="24"/>
        </w:rPr>
      </w:pPr>
      <w:r w:rsidRPr="00E35BAF">
        <w:rPr>
          <w:sz w:val="24"/>
          <w:szCs w:val="24"/>
        </w:rPr>
        <w:t>Qualquer divergência entre as listas de materiais prevalecerá o projeto sobre qualquer hipótese.</w:t>
      </w:r>
    </w:p>
    <w:p w14:paraId="68C8D17C" w14:textId="77777777" w:rsidR="006068E3" w:rsidRPr="00E35BAF" w:rsidRDefault="006068E3" w:rsidP="006068E3">
      <w:pPr>
        <w:pStyle w:val="Ttulo3"/>
        <w:numPr>
          <w:ilvl w:val="2"/>
          <w:numId w:val="11"/>
        </w:numPr>
        <w:spacing w:before="0" w:after="0"/>
        <w:ind w:left="1287"/>
      </w:pPr>
      <w:bookmarkStart w:id="268" w:name="_Toc105412450"/>
      <w:bookmarkStart w:id="269" w:name="_Toc214960955"/>
      <w:bookmarkStart w:id="270" w:name="_Toc214963087"/>
      <w:bookmarkStart w:id="271" w:name="_Toc214963351"/>
      <w:r w:rsidRPr="00E35BAF">
        <w:t>Generalidades</w:t>
      </w:r>
      <w:bookmarkEnd w:id="268"/>
      <w:bookmarkEnd w:id="269"/>
      <w:bookmarkEnd w:id="270"/>
      <w:bookmarkEnd w:id="271"/>
      <w:r w:rsidRPr="00E35BAF">
        <w:t xml:space="preserve"> </w:t>
      </w:r>
    </w:p>
    <w:p w14:paraId="7B197895" w14:textId="77777777" w:rsidR="006068E3" w:rsidRPr="00E35BAF" w:rsidRDefault="006068E3" w:rsidP="006068E3">
      <w:pPr>
        <w:spacing w:before="240"/>
        <w:jc w:val="both"/>
        <w:rPr>
          <w:sz w:val="24"/>
          <w:szCs w:val="24"/>
        </w:rPr>
      </w:pPr>
      <w:r>
        <w:rPr>
          <w:sz w:val="24"/>
          <w:szCs w:val="24"/>
        </w:rPr>
        <w:t>A CONTRATADA</w:t>
      </w:r>
      <w:r w:rsidRPr="00E35BAF">
        <w:rPr>
          <w:sz w:val="24"/>
          <w:szCs w:val="24"/>
        </w:rPr>
        <w:t xml:space="preserve"> deixará à disposição, durante a inauguração da obra, uma equipe de eletricista responsáveis pela montagem da infraestrutura elétrica, para dirimir qualquer problema de funcionamento das instalações.</w:t>
      </w:r>
    </w:p>
    <w:p w14:paraId="1B33D39C" w14:textId="77777777" w:rsidR="006068E3" w:rsidRPr="00E35BAF" w:rsidRDefault="006068E3" w:rsidP="006068E3">
      <w:pPr>
        <w:spacing w:before="240"/>
        <w:jc w:val="both"/>
        <w:rPr>
          <w:sz w:val="24"/>
          <w:szCs w:val="24"/>
        </w:rPr>
      </w:pPr>
      <w:r w:rsidRPr="00E35BAF">
        <w:rPr>
          <w:sz w:val="24"/>
          <w:szCs w:val="24"/>
        </w:rPr>
        <w:t>Todo o sistema elétrico, de comunicação e de proteção deverá ser testado antes da entrega da obra.</w:t>
      </w:r>
    </w:p>
    <w:p w14:paraId="2E49B54E" w14:textId="77777777" w:rsidR="006068E3" w:rsidRPr="00E35BAF" w:rsidRDefault="006068E3" w:rsidP="006068E3">
      <w:pPr>
        <w:pStyle w:val="Ttulo3"/>
        <w:numPr>
          <w:ilvl w:val="2"/>
          <w:numId w:val="11"/>
        </w:numPr>
        <w:spacing w:before="240" w:after="160"/>
        <w:ind w:left="1287"/>
      </w:pPr>
      <w:bookmarkStart w:id="272" w:name="_Toc105412451"/>
      <w:bookmarkStart w:id="273" w:name="_Toc214960956"/>
      <w:bookmarkStart w:id="274" w:name="_Toc214963088"/>
      <w:bookmarkStart w:id="275" w:name="_Toc214963352"/>
      <w:r w:rsidRPr="00E35BAF">
        <w:t>Garantia</w:t>
      </w:r>
      <w:bookmarkEnd w:id="272"/>
      <w:bookmarkEnd w:id="273"/>
      <w:bookmarkEnd w:id="274"/>
      <w:bookmarkEnd w:id="275"/>
    </w:p>
    <w:p w14:paraId="5CBD3C90" w14:textId="77777777" w:rsidR="006068E3" w:rsidRPr="00E35BAF" w:rsidRDefault="006068E3" w:rsidP="006068E3">
      <w:pPr>
        <w:spacing w:before="240"/>
        <w:jc w:val="both"/>
        <w:rPr>
          <w:sz w:val="24"/>
          <w:szCs w:val="24"/>
        </w:rPr>
      </w:pPr>
      <w:r>
        <w:rPr>
          <w:sz w:val="24"/>
          <w:szCs w:val="24"/>
        </w:rPr>
        <w:t>A CONTRATADA</w:t>
      </w:r>
      <w:r w:rsidRPr="00E35BAF">
        <w:rPr>
          <w:sz w:val="24"/>
          <w:szCs w:val="24"/>
        </w:rPr>
        <w:t xml:space="preserve"> fornecerá à contratante, catálogos e garantias de todos os equipamentos utilizados tais como: condutores, quadros, chaves, luminárias, reatores, transformadores, </w:t>
      </w:r>
      <w:r w:rsidRPr="00E35BAF">
        <w:rPr>
          <w:sz w:val="24"/>
          <w:szCs w:val="24"/>
        </w:rPr>
        <w:lastRenderedPageBreak/>
        <w:t>racks, e etc., bem como dos serviços executados, com período de pelo menos 12 (doze) meses contados</w:t>
      </w:r>
      <w:r>
        <w:rPr>
          <w:sz w:val="24"/>
          <w:szCs w:val="24"/>
        </w:rPr>
        <w:t xml:space="preserve"> a</w:t>
      </w:r>
      <w:r w:rsidRPr="00E35BAF">
        <w:rPr>
          <w:sz w:val="24"/>
          <w:szCs w:val="24"/>
        </w:rPr>
        <w:t xml:space="preserve"> partir da emissão do recebimento da obra.</w:t>
      </w:r>
    </w:p>
    <w:p w14:paraId="62C9483C" w14:textId="77777777" w:rsidR="006068E3" w:rsidRPr="00E35BAF" w:rsidRDefault="006068E3" w:rsidP="006068E3">
      <w:pPr>
        <w:pStyle w:val="Ttulo3"/>
        <w:numPr>
          <w:ilvl w:val="2"/>
          <w:numId w:val="11"/>
        </w:numPr>
        <w:spacing w:before="240" w:after="160"/>
        <w:ind w:left="1287"/>
      </w:pPr>
      <w:bookmarkStart w:id="276" w:name="_Toc105412452"/>
      <w:bookmarkStart w:id="277" w:name="_Toc214960957"/>
      <w:bookmarkStart w:id="278" w:name="_Toc214963089"/>
      <w:bookmarkStart w:id="279" w:name="_Toc214963353"/>
      <w:r w:rsidRPr="00E35BAF">
        <w:t>Critério para aceitação de equivalentes</w:t>
      </w:r>
      <w:bookmarkEnd w:id="276"/>
      <w:bookmarkEnd w:id="277"/>
      <w:bookmarkEnd w:id="278"/>
      <w:bookmarkEnd w:id="279"/>
    </w:p>
    <w:p w14:paraId="5EE52386" w14:textId="77777777" w:rsidR="006068E3" w:rsidRPr="00CF4C9D" w:rsidRDefault="006068E3" w:rsidP="006068E3">
      <w:pPr>
        <w:spacing w:before="240"/>
        <w:jc w:val="both"/>
        <w:rPr>
          <w:sz w:val="24"/>
          <w:szCs w:val="24"/>
        </w:rPr>
      </w:pPr>
      <w:r w:rsidRPr="00E35BAF">
        <w:rPr>
          <w:sz w:val="24"/>
          <w:szCs w:val="24"/>
        </w:rPr>
        <w:t>Os produtos, materiais, marcas e tipos mencionados caracterizam apenas fabricantes ou fornecedores que informam atender as exigências de especificação</w:t>
      </w:r>
      <w:r w:rsidRPr="00CF4C9D">
        <w:rPr>
          <w:sz w:val="24"/>
          <w:szCs w:val="24"/>
        </w:rPr>
        <w:t>. A CONTRATANTE admitirá o emprego de equivalentes, mediante solicitação da CONTRATADA, por escrito, com aceite da FISCALIZAÇÃO, que baseará sua decisão no critério da analogia, conforme segue:</w:t>
      </w:r>
    </w:p>
    <w:p w14:paraId="1790C3F1" w14:textId="77777777" w:rsidR="006068E3" w:rsidRPr="00E35BAF" w:rsidRDefault="006068E3" w:rsidP="006068E3">
      <w:pPr>
        <w:pStyle w:val="PargrafodaLista"/>
        <w:numPr>
          <w:ilvl w:val="0"/>
          <w:numId w:val="42"/>
        </w:numPr>
        <w:spacing w:before="240" w:after="160"/>
        <w:jc w:val="both"/>
        <w:rPr>
          <w:sz w:val="24"/>
          <w:szCs w:val="24"/>
        </w:rPr>
      </w:pPr>
      <w:r w:rsidRPr="00E35BAF">
        <w:rPr>
          <w:sz w:val="24"/>
          <w:szCs w:val="24"/>
        </w:rPr>
        <w:t xml:space="preserve">Dois materiais ou equipamentos apresentam analogia total ou equivalente, se desempenharem idêntica função construtiva e apresentarem as mesmas características exigidas na </w:t>
      </w:r>
      <w:r>
        <w:rPr>
          <w:sz w:val="24"/>
          <w:szCs w:val="24"/>
        </w:rPr>
        <w:t>e</w:t>
      </w:r>
      <w:r w:rsidRPr="00E35BAF">
        <w:rPr>
          <w:sz w:val="24"/>
          <w:szCs w:val="24"/>
        </w:rPr>
        <w:t>specificação ou no</w:t>
      </w:r>
      <w:r>
        <w:rPr>
          <w:sz w:val="24"/>
          <w:szCs w:val="24"/>
        </w:rPr>
        <w:t xml:space="preserve"> serviço</w:t>
      </w:r>
      <w:r w:rsidRPr="00E35BAF">
        <w:rPr>
          <w:sz w:val="24"/>
          <w:szCs w:val="24"/>
        </w:rPr>
        <w:t xml:space="preserve"> afetado a elas.</w:t>
      </w:r>
    </w:p>
    <w:p w14:paraId="27B9BC7C" w14:textId="77777777" w:rsidR="006068E3" w:rsidRDefault="006068E3" w:rsidP="006068E3">
      <w:pPr>
        <w:pStyle w:val="PargrafodaLista"/>
        <w:numPr>
          <w:ilvl w:val="0"/>
          <w:numId w:val="42"/>
        </w:numPr>
        <w:spacing w:before="240" w:after="160"/>
        <w:jc w:val="both"/>
        <w:rPr>
          <w:sz w:val="24"/>
          <w:szCs w:val="24"/>
        </w:rPr>
      </w:pPr>
      <w:r w:rsidRPr="00E35BAF">
        <w:rPr>
          <w:sz w:val="24"/>
          <w:szCs w:val="24"/>
        </w:rPr>
        <w:t xml:space="preserve">Dois materiais ou equipamentos apresentam analogia parcial ou </w:t>
      </w:r>
      <w:r>
        <w:rPr>
          <w:sz w:val="24"/>
          <w:szCs w:val="24"/>
        </w:rPr>
        <w:t>s</w:t>
      </w:r>
      <w:r w:rsidRPr="00E35BAF">
        <w:rPr>
          <w:sz w:val="24"/>
          <w:szCs w:val="24"/>
        </w:rPr>
        <w:t xml:space="preserve">emelhante </w:t>
      </w:r>
      <w:r>
        <w:rPr>
          <w:sz w:val="24"/>
          <w:szCs w:val="24"/>
        </w:rPr>
        <w:t>s</w:t>
      </w:r>
      <w:r w:rsidRPr="00E35BAF">
        <w:rPr>
          <w:sz w:val="24"/>
          <w:szCs w:val="24"/>
        </w:rPr>
        <w:t xml:space="preserve">e desempenharem idêntica função construtiva, mas não apresentarem as mesmas características exigidas na </w:t>
      </w:r>
      <w:r>
        <w:rPr>
          <w:sz w:val="24"/>
          <w:szCs w:val="24"/>
        </w:rPr>
        <w:t>e</w:t>
      </w:r>
      <w:r w:rsidRPr="00E35BAF">
        <w:rPr>
          <w:sz w:val="24"/>
          <w:szCs w:val="24"/>
        </w:rPr>
        <w:t xml:space="preserve">specificação </w:t>
      </w:r>
      <w:r>
        <w:rPr>
          <w:sz w:val="24"/>
          <w:szCs w:val="24"/>
        </w:rPr>
        <w:t>o</w:t>
      </w:r>
      <w:r w:rsidRPr="00E35BAF">
        <w:rPr>
          <w:sz w:val="24"/>
          <w:szCs w:val="24"/>
        </w:rPr>
        <w:t>u no serviço afet</w:t>
      </w:r>
      <w:r>
        <w:rPr>
          <w:sz w:val="24"/>
          <w:szCs w:val="24"/>
        </w:rPr>
        <w:t>ad</w:t>
      </w:r>
      <w:r w:rsidRPr="00E35BAF">
        <w:rPr>
          <w:sz w:val="24"/>
          <w:szCs w:val="24"/>
        </w:rPr>
        <w:t>o a elas.</w:t>
      </w:r>
    </w:p>
    <w:p w14:paraId="1B80A2E9" w14:textId="77777777" w:rsidR="006068E3" w:rsidRPr="00717646" w:rsidRDefault="006068E3" w:rsidP="006068E3">
      <w:pPr>
        <w:spacing w:before="240"/>
        <w:jc w:val="both"/>
        <w:rPr>
          <w:sz w:val="24"/>
          <w:szCs w:val="24"/>
        </w:rPr>
      </w:pPr>
      <w:r w:rsidRPr="00717646">
        <w:rPr>
          <w:sz w:val="24"/>
          <w:szCs w:val="24"/>
        </w:rPr>
        <w:t xml:space="preserve">Se as circunstâncias ou condições locais tornarem aconselhável à substituição de alguns dos materiais especificados, a utilização dos mesmos obedecerá ao disposto nos itens </w:t>
      </w:r>
      <w:r>
        <w:rPr>
          <w:sz w:val="24"/>
          <w:szCs w:val="24"/>
        </w:rPr>
        <w:t>anteriores</w:t>
      </w:r>
      <w:r w:rsidRPr="00717646">
        <w:rPr>
          <w:sz w:val="24"/>
          <w:szCs w:val="24"/>
        </w:rPr>
        <w:t>, e só poderá ser efetuada mediante expressa autorização, por escrito,</w:t>
      </w:r>
      <w:r>
        <w:rPr>
          <w:sz w:val="24"/>
          <w:szCs w:val="24"/>
        </w:rPr>
        <w:t xml:space="preserve"> d</w:t>
      </w:r>
      <w:r w:rsidRPr="00E35BAF">
        <w:rPr>
          <w:sz w:val="24"/>
          <w:szCs w:val="24"/>
        </w:rPr>
        <w:t>a FISCALIZAÇÃO</w:t>
      </w:r>
      <w:r>
        <w:rPr>
          <w:sz w:val="24"/>
          <w:szCs w:val="24"/>
        </w:rPr>
        <w:t>,</w:t>
      </w:r>
      <w:r w:rsidRPr="00717646">
        <w:rPr>
          <w:sz w:val="24"/>
          <w:szCs w:val="24"/>
        </w:rPr>
        <w:t xml:space="preserve"> para cada caso particular e será regulada pelo critério de analogia de</w:t>
      </w:r>
      <w:r>
        <w:rPr>
          <w:sz w:val="24"/>
          <w:szCs w:val="24"/>
        </w:rPr>
        <w:t>finidos anteriormente.</w:t>
      </w:r>
    </w:p>
    <w:p w14:paraId="30F69186" w14:textId="77777777" w:rsidR="006068E3" w:rsidRPr="00CF4C9D" w:rsidRDefault="006068E3" w:rsidP="006068E3">
      <w:pPr>
        <w:spacing w:before="240"/>
        <w:jc w:val="both"/>
        <w:rPr>
          <w:sz w:val="24"/>
          <w:szCs w:val="24"/>
        </w:rPr>
      </w:pPr>
      <w:r w:rsidRPr="00CF4C9D">
        <w:rPr>
          <w:sz w:val="24"/>
          <w:szCs w:val="24"/>
        </w:rPr>
        <w:t>Na eventualidade de uma semelhança, a substituição se processará com a substituição por material de mesma qualidade ou superior pelo mesmo preço acordado.</w:t>
      </w:r>
    </w:p>
    <w:p w14:paraId="7E398317" w14:textId="77777777" w:rsidR="006068E3" w:rsidRPr="00E35BAF" w:rsidRDefault="006068E3" w:rsidP="006068E3">
      <w:pPr>
        <w:spacing w:before="240"/>
        <w:jc w:val="both"/>
        <w:rPr>
          <w:sz w:val="24"/>
          <w:szCs w:val="24"/>
        </w:rPr>
      </w:pPr>
      <w:r w:rsidRPr="00E35BAF">
        <w:rPr>
          <w:sz w:val="24"/>
          <w:szCs w:val="24"/>
        </w:rPr>
        <w:t>O critério de analogia referido será estabelecido em cada caso pela FISCALIZAÇÃO, sendo objeto de registro no "Diário de Obras".</w:t>
      </w:r>
    </w:p>
    <w:p w14:paraId="7F66F925" w14:textId="77777777" w:rsidR="006068E3" w:rsidRPr="00E35BAF" w:rsidRDefault="006068E3" w:rsidP="006068E3">
      <w:pPr>
        <w:spacing w:before="240"/>
        <w:jc w:val="both"/>
        <w:rPr>
          <w:sz w:val="24"/>
          <w:szCs w:val="24"/>
        </w:rPr>
      </w:pPr>
      <w:r w:rsidRPr="00E35BAF">
        <w:rPr>
          <w:sz w:val="24"/>
          <w:szCs w:val="24"/>
        </w:rPr>
        <w:t xml:space="preserve">Nas </w:t>
      </w:r>
      <w:r>
        <w:rPr>
          <w:sz w:val="24"/>
          <w:szCs w:val="24"/>
        </w:rPr>
        <w:t>e</w:t>
      </w:r>
      <w:r w:rsidRPr="00E35BAF">
        <w:rPr>
          <w:sz w:val="24"/>
          <w:szCs w:val="24"/>
        </w:rPr>
        <w:t>specificações, identificação de materiais ou equipamentos por determinada marca, implica apenas a caracterização de uma analogia, ficando a distinção entre equivalência e semelhança subordinada ao critério de analogia estabelecido conforme itens anteriores.</w:t>
      </w:r>
    </w:p>
    <w:p w14:paraId="2C7100F2" w14:textId="77777777" w:rsidR="006068E3" w:rsidRPr="00E35BAF" w:rsidRDefault="006068E3" w:rsidP="006068E3">
      <w:pPr>
        <w:spacing w:before="240"/>
        <w:jc w:val="both"/>
        <w:rPr>
          <w:sz w:val="24"/>
          <w:szCs w:val="24"/>
        </w:rPr>
      </w:pPr>
      <w:r w:rsidRPr="00366162">
        <w:rPr>
          <w:sz w:val="24"/>
          <w:szCs w:val="24"/>
        </w:rPr>
        <w:t>A consulta sobre analogia envolvendo equivalência ou semelhança será efetuada por escrito em tempo oportuno, pela CONTRATADA, não admitindo, em nenhuma hipótese, que dita consulta sirva para justificar não cumprimento dos prazos estabelecidos na documentação contratual.</w:t>
      </w:r>
    </w:p>
    <w:p w14:paraId="063E0B2D" w14:textId="77777777" w:rsidR="006068E3" w:rsidRPr="00E35BAF" w:rsidRDefault="006068E3" w:rsidP="006068E3">
      <w:pPr>
        <w:spacing w:before="240"/>
        <w:jc w:val="both"/>
        <w:rPr>
          <w:sz w:val="24"/>
          <w:szCs w:val="24"/>
        </w:rPr>
      </w:pPr>
      <w:r w:rsidRPr="00E35BAF">
        <w:rPr>
          <w:sz w:val="24"/>
          <w:szCs w:val="24"/>
        </w:rPr>
        <w:t>Deverão ser fornecidas à fiscalização especificações técnicas completas dos materiais ou equipamentos ofertados como similares, em documento original</w:t>
      </w:r>
      <w:r>
        <w:rPr>
          <w:sz w:val="24"/>
          <w:szCs w:val="24"/>
        </w:rPr>
        <w:t>.</w:t>
      </w:r>
    </w:p>
    <w:p w14:paraId="153F66DC" w14:textId="77777777" w:rsidR="006068E3" w:rsidRPr="00E35BAF" w:rsidRDefault="006068E3" w:rsidP="006068E3">
      <w:pPr>
        <w:spacing w:before="240"/>
        <w:jc w:val="both"/>
        <w:rPr>
          <w:sz w:val="24"/>
          <w:szCs w:val="24"/>
        </w:rPr>
      </w:pPr>
      <w:r w:rsidRPr="00E35BAF">
        <w:rPr>
          <w:sz w:val="24"/>
          <w:szCs w:val="24"/>
        </w:rPr>
        <w:t>É facultada à FISCALIZAÇÃO a prerrogativa de exigir, sempre que necessário, a seu juízo, testes e ensaios laboratoriais para comprovação das características técnicas de materiais ou equipamentos ofertados como similares.</w:t>
      </w:r>
    </w:p>
    <w:p w14:paraId="3C59D186" w14:textId="77777777" w:rsidR="006068E3" w:rsidRPr="00E35BAF" w:rsidRDefault="006068E3" w:rsidP="006068E3">
      <w:pPr>
        <w:pStyle w:val="Ttulo3"/>
        <w:numPr>
          <w:ilvl w:val="2"/>
          <w:numId w:val="11"/>
        </w:numPr>
        <w:spacing w:before="0" w:after="0"/>
        <w:ind w:left="1287"/>
      </w:pPr>
      <w:bookmarkStart w:id="280" w:name="_Toc214960958"/>
      <w:bookmarkStart w:id="281" w:name="_Toc214963090"/>
      <w:bookmarkStart w:id="282" w:name="_Toc214963354"/>
      <w:r w:rsidRPr="00E35BAF">
        <w:t>Acabamentos</w:t>
      </w:r>
      <w:bookmarkEnd w:id="280"/>
      <w:bookmarkEnd w:id="281"/>
      <w:bookmarkEnd w:id="282"/>
    </w:p>
    <w:p w14:paraId="5CC7E615" w14:textId="77777777" w:rsidR="006068E3" w:rsidRPr="00E35BAF" w:rsidRDefault="006068E3" w:rsidP="006068E3">
      <w:pPr>
        <w:spacing w:before="240"/>
        <w:jc w:val="both"/>
        <w:rPr>
          <w:sz w:val="24"/>
          <w:szCs w:val="24"/>
        </w:rPr>
      </w:pPr>
      <w:r w:rsidRPr="001A7E3E">
        <w:rPr>
          <w:sz w:val="24"/>
          <w:szCs w:val="24"/>
        </w:rPr>
        <w:t xml:space="preserve">O acabamento de interruptores e tomadas cor branca, em poliestireno (OS), resistente a chamas, resistente a impactos e ter ótima estabilidade às radiações UV para evitar </w:t>
      </w:r>
      <w:proofErr w:type="spellStart"/>
      <w:r w:rsidRPr="001A7E3E">
        <w:rPr>
          <w:sz w:val="24"/>
          <w:szCs w:val="24"/>
        </w:rPr>
        <w:t>amarelamentos</w:t>
      </w:r>
      <w:proofErr w:type="spellEnd"/>
      <w:r w:rsidRPr="001A7E3E">
        <w:rPr>
          <w:sz w:val="24"/>
          <w:szCs w:val="24"/>
        </w:rPr>
        <w:t>.</w:t>
      </w:r>
    </w:p>
    <w:p w14:paraId="7BD29CC0" w14:textId="77777777" w:rsidR="006068E3" w:rsidRPr="00E35BAF" w:rsidRDefault="006068E3" w:rsidP="006068E3">
      <w:pPr>
        <w:spacing w:before="240"/>
        <w:jc w:val="both"/>
        <w:rPr>
          <w:sz w:val="24"/>
          <w:szCs w:val="24"/>
        </w:rPr>
      </w:pPr>
      <w:r w:rsidRPr="00E35BAF">
        <w:rPr>
          <w:b/>
          <w:bCs/>
          <w:sz w:val="24"/>
          <w:szCs w:val="24"/>
        </w:rPr>
        <w:lastRenderedPageBreak/>
        <w:t>CRITÉRIO DE MEDIÇÃO:</w:t>
      </w:r>
      <w:r w:rsidRPr="00E35BAF">
        <w:rPr>
          <w:sz w:val="24"/>
          <w:szCs w:val="24"/>
        </w:rPr>
        <w:t xml:space="preserve"> Todas as instalações serão medidas considerando o memorial de cálculo de cada ambiente e sua proporção devidamente implantada. Em nenhuma hipótese haverá medição de material adquirido sem que o mesmo tenha sido instalado.</w:t>
      </w:r>
    </w:p>
    <w:p w14:paraId="59D46BE2" w14:textId="77777777" w:rsidR="006068E3" w:rsidRPr="00727201" w:rsidRDefault="006068E3" w:rsidP="006068E3">
      <w:pPr>
        <w:spacing w:before="240"/>
        <w:jc w:val="both"/>
        <w:rPr>
          <w:sz w:val="24"/>
          <w:szCs w:val="24"/>
        </w:rPr>
      </w:pPr>
      <w:r w:rsidRPr="00E35BAF">
        <w:rPr>
          <w:b/>
          <w:bCs/>
          <w:sz w:val="24"/>
          <w:szCs w:val="24"/>
        </w:rPr>
        <w:t>CRITÉRIO DE PAGAMENTO:</w:t>
      </w:r>
      <w:r w:rsidRPr="00E35BAF">
        <w:rPr>
          <w:sz w:val="24"/>
          <w:szCs w:val="24"/>
        </w:rPr>
        <w:t xml:space="preserve"> O valor a ser pago será o resultado da multiplicação da quantidade medida </w:t>
      </w:r>
      <w:r>
        <w:rPr>
          <w:sz w:val="24"/>
          <w:szCs w:val="24"/>
        </w:rPr>
        <w:t>pelo preço unitário contratual.</w:t>
      </w:r>
    </w:p>
    <w:p w14:paraId="453B99F0" w14:textId="77777777" w:rsidR="006068E3" w:rsidRPr="00366162" w:rsidRDefault="006068E3" w:rsidP="006068E3">
      <w:pPr>
        <w:pStyle w:val="Ttulo2"/>
        <w:numPr>
          <w:ilvl w:val="1"/>
          <w:numId w:val="11"/>
        </w:numPr>
        <w:spacing w:before="240" w:after="160"/>
        <w:ind w:left="859"/>
        <w:rPr>
          <w:b w:val="0"/>
          <w:bCs/>
          <w:szCs w:val="24"/>
        </w:rPr>
      </w:pPr>
      <w:bookmarkStart w:id="283" w:name="_Toc214960959"/>
      <w:bookmarkStart w:id="284" w:name="_Toc214963091"/>
      <w:bookmarkStart w:id="285" w:name="_Toc214963355"/>
      <w:r w:rsidRPr="00366162">
        <w:rPr>
          <w:bCs/>
          <w:szCs w:val="24"/>
        </w:rPr>
        <w:t>Coberturas</w:t>
      </w:r>
      <w:bookmarkEnd w:id="283"/>
      <w:bookmarkEnd w:id="284"/>
      <w:bookmarkEnd w:id="285"/>
    </w:p>
    <w:p w14:paraId="1A8D680D" w14:textId="77777777" w:rsidR="006068E3" w:rsidRPr="00366162" w:rsidRDefault="006068E3" w:rsidP="006068E3">
      <w:pPr>
        <w:pStyle w:val="Ttulo3"/>
        <w:numPr>
          <w:ilvl w:val="2"/>
          <w:numId w:val="11"/>
        </w:numPr>
        <w:spacing w:before="240" w:after="160"/>
        <w:ind w:left="1287"/>
      </w:pPr>
      <w:bookmarkStart w:id="286" w:name="_Toc214960960"/>
      <w:bookmarkStart w:id="287" w:name="_Toc214963092"/>
      <w:bookmarkStart w:id="288" w:name="_Toc214963356"/>
      <w:r w:rsidRPr="00366162">
        <w:t xml:space="preserve">Estrutura e </w:t>
      </w:r>
      <w:proofErr w:type="spellStart"/>
      <w:r w:rsidRPr="00366162">
        <w:t>Telhamento</w:t>
      </w:r>
      <w:proofErr w:type="spellEnd"/>
      <w:r w:rsidRPr="00366162">
        <w:t xml:space="preserve"> das edificações</w:t>
      </w:r>
      <w:bookmarkEnd w:id="286"/>
      <w:bookmarkEnd w:id="287"/>
      <w:bookmarkEnd w:id="288"/>
    </w:p>
    <w:p w14:paraId="3DDD88B9" w14:textId="77777777" w:rsidR="006068E3" w:rsidRPr="00E35BAF" w:rsidRDefault="006068E3" w:rsidP="006068E3">
      <w:pPr>
        <w:pStyle w:val="Corpodetexto"/>
        <w:spacing w:before="240" w:line="240" w:lineRule="auto"/>
        <w:ind w:firstLine="0"/>
        <w:rPr>
          <w:rFonts w:ascii="Times New Roman" w:hAnsi="Times New Roman" w:cs="Times New Roman"/>
          <w:sz w:val="24"/>
          <w:szCs w:val="24"/>
        </w:rPr>
      </w:pPr>
      <w:r w:rsidRPr="00E35BAF">
        <w:rPr>
          <w:rFonts w:ascii="Times New Roman" w:hAnsi="Times New Roman" w:cs="Times New Roman"/>
          <w:sz w:val="24"/>
          <w:szCs w:val="24"/>
        </w:rPr>
        <w:t xml:space="preserve">A estrutura metálica e </w:t>
      </w:r>
      <w:proofErr w:type="spellStart"/>
      <w:r w:rsidRPr="00E35BAF">
        <w:rPr>
          <w:rFonts w:ascii="Times New Roman" w:hAnsi="Times New Roman" w:cs="Times New Roman"/>
          <w:sz w:val="24"/>
          <w:szCs w:val="24"/>
        </w:rPr>
        <w:t>telhamento</w:t>
      </w:r>
      <w:proofErr w:type="spellEnd"/>
      <w:r w:rsidRPr="00E35BAF">
        <w:rPr>
          <w:rFonts w:ascii="Times New Roman" w:hAnsi="Times New Roman" w:cs="Times New Roman"/>
          <w:sz w:val="24"/>
          <w:szCs w:val="24"/>
        </w:rPr>
        <w:t xml:space="preserve"> das edificações serão implementadas dentro dos limites da platibanda (embutidas). Todas as peças da estrutura deverão ser entregues na obra tratadas com a pintura base (primer). Os serviços de montagem definitivos deverão se processar dentro de rigorosas condições de prumo, nivelamento e alinhamento, com o emprego de mão-de-obra especializada e com suporte de carga compatível com o peso do telhado e demais considerações de sobrecarga.</w:t>
      </w:r>
    </w:p>
    <w:p w14:paraId="76D2FE6A" w14:textId="77777777" w:rsidR="006068E3" w:rsidRPr="00E35BAF" w:rsidRDefault="006068E3" w:rsidP="006068E3">
      <w:pPr>
        <w:pStyle w:val="Corpodetexto"/>
        <w:spacing w:before="240" w:line="240" w:lineRule="auto"/>
        <w:ind w:firstLine="0"/>
        <w:rPr>
          <w:rFonts w:ascii="Times New Roman" w:hAnsi="Times New Roman" w:cs="Times New Roman"/>
          <w:sz w:val="24"/>
          <w:szCs w:val="24"/>
        </w:rPr>
      </w:pPr>
      <w:r w:rsidRPr="00E35BAF">
        <w:rPr>
          <w:rFonts w:ascii="Times New Roman" w:hAnsi="Times New Roman" w:cs="Times New Roman"/>
          <w:sz w:val="24"/>
          <w:szCs w:val="24"/>
        </w:rPr>
        <w:t xml:space="preserve">As peças deverão ser armazenadas de forma que não impeçam os acessos dentro da obra e devem estar abrigadas de forma a não ter contato com as intempéries e nem contato com o solo e/ou vegetações. </w:t>
      </w:r>
    </w:p>
    <w:p w14:paraId="17772737" w14:textId="77777777" w:rsidR="006068E3" w:rsidRPr="00E35BAF" w:rsidRDefault="006068E3" w:rsidP="006068E3">
      <w:pPr>
        <w:pStyle w:val="Corpodetexto"/>
        <w:spacing w:before="240" w:line="240" w:lineRule="auto"/>
        <w:ind w:firstLine="0"/>
        <w:rPr>
          <w:rFonts w:ascii="Times New Roman" w:hAnsi="Times New Roman" w:cs="Times New Roman"/>
          <w:sz w:val="24"/>
          <w:szCs w:val="24"/>
        </w:rPr>
      </w:pPr>
      <w:r w:rsidRPr="00E35BAF">
        <w:rPr>
          <w:rFonts w:ascii="Times New Roman" w:hAnsi="Times New Roman" w:cs="Times New Roman"/>
          <w:sz w:val="24"/>
          <w:szCs w:val="24"/>
        </w:rPr>
        <w:t>Na montagem da estrutura deve ser considerada a possibilidade de acesso no interior do telhado a fim de executar futuras manutenções no local, inclusive em relação ao acabamento adequado dos perfis para evitar acidentes no manuseio de instalação e manutenção futura.</w:t>
      </w:r>
    </w:p>
    <w:p w14:paraId="51282273" w14:textId="77777777" w:rsidR="006068E3" w:rsidRPr="00E35BAF" w:rsidRDefault="006068E3" w:rsidP="006068E3">
      <w:pPr>
        <w:pStyle w:val="Corpodetexto"/>
        <w:spacing w:before="240" w:after="160" w:line="240" w:lineRule="auto"/>
        <w:ind w:firstLine="0"/>
        <w:rPr>
          <w:rFonts w:ascii="Times New Roman" w:hAnsi="Times New Roman" w:cs="Times New Roman"/>
          <w:sz w:val="24"/>
          <w:szCs w:val="24"/>
        </w:rPr>
      </w:pPr>
      <w:r w:rsidRPr="00E35BAF">
        <w:rPr>
          <w:rFonts w:ascii="Times New Roman" w:hAnsi="Times New Roman" w:cs="Times New Roman"/>
          <w:sz w:val="24"/>
          <w:szCs w:val="24"/>
        </w:rPr>
        <w:t>As telhas da cobertura das edificações são do tipo metálica galvanizada trapezoidal, tipo simples, esp. 0,50mm, acabamento natural, em aço ASTM-A36, incluindo chapas de ligação, soldas, parafusos galvanizados, chumbadores, perdas e acessórios, beneficiamento e pré-montagem de partes da estrutura em fábrica ou canteiro, transporte e descarregamento, traslado interno à obra, montagem e instalação completa, preparo da superfície das peças por meio de utilização de Zarcão e a execução de serviços como limpeza da superfície,  lixamento final, remoção do pó e a aplicação em duas demãos de esmalte.</w:t>
      </w:r>
    </w:p>
    <w:p w14:paraId="0BBE7BD5" w14:textId="77777777" w:rsidR="006068E3" w:rsidRPr="00E35BAF" w:rsidRDefault="006068E3" w:rsidP="006068E3">
      <w:pPr>
        <w:pStyle w:val="Ttulo4"/>
        <w:numPr>
          <w:ilvl w:val="3"/>
          <w:numId w:val="11"/>
        </w:numPr>
        <w:spacing w:after="160"/>
        <w:ind w:left="1998"/>
        <w:rPr>
          <w:b w:val="0"/>
          <w:bCs/>
          <w:i/>
          <w:iCs/>
        </w:rPr>
      </w:pPr>
      <w:bookmarkStart w:id="289" w:name="_Toc214960961"/>
      <w:r w:rsidRPr="00E35BAF">
        <w:rPr>
          <w:bCs/>
          <w:i/>
        </w:rPr>
        <w:t>Calhas, rufos e pingadeiras</w:t>
      </w:r>
      <w:bookmarkEnd w:id="289"/>
      <w:r w:rsidRPr="00E35BAF">
        <w:rPr>
          <w:bCs/>
          <w:i/>
        </w:rPr>
        <w:t xml:space="preserve"> </w:t>
      </w:r>
    </w:p>
    <w:p w14:paraId="25A15CFE" w14:textId="77777777" w:rsidR="006068E3" w:rsidRPr="00481649" w:rsidRDefault="006068E3" w:rsidP="006068E3">
      <w:pPr>
        <w:pStyle w:val="Corpodetexto"/>
        <w:spacing w:before="1" w:line="240" w:lineRule="auto"/>
        <w:ind w:left="198" w:right="192" w:firstLine="0"/>
        <w:rPr>
          <w:rFonts w:ascii="Times New Roman" w:hAnsi="Times New Roman" w:cs="Times New Roman"/>
          <w:sz w:val="24"/>
          <w:szCs w:val="24"/>
        </w:rPr>
      </w:pPr>
      <w:r w:rsidRPr="00E35BAF">
        <w:rPr>
          <w:rFonts w:ascii="Times New Roman" w:hAnsi="Times New Roman" w:cs="Times New Roman"/>
          <w:sz w:val="24"/>
          <w:szCs w:val="24"/>
        </w:rPr>
        <w:t xml:space="preserve">As calhas serão em chapas galvanizadas USG #22, natural sem pintura, com desenvolvimento </w:t>
      </w:r>
      <w:r w:rsidRPr="00481649">
        <w:rPr>
          <w:rFonts w:ascii="Times New Roman" w:hAnsi="Times New Roman" w:cs="Times New Roman"/>
          <w:sz w:val="24"/>
          <w:szCs w:val="24"/>
        </w:rPr>
        <w:t>de 50 cm</w:t>
      </w:r>
      <w:r w:rsidRPr="00E35BAF">
        <w:rPr>
          <w:rFonts w:ascii="Times New Roman" w:hAnsi="Times New Roman" w:cs="Times New Roman"/>
          <w:sz w:val="24"/>
          <w:szCs w:val="24"/>
        </w:rPr>
        <w:t xml:space="preserve"> e dimensões conforme indicado em projeto. Os rufos, </w:t>
      </w:r>
      <w:proofErr w:type="spellStart"/>
      <w:r w:rsidRPr="00481649">
        <w:rPr>
          <w:rFonts w:ascii="Times New Roman" w:hAnsi="Times New Roman" w:cs="Times New Roman"/>
          <w:sz w:val="24"/>
          <w:szCs w:val="24"/>
        </w:rPr>
        <w:t>contra-rufos</w:t>
      </w:r>
      <w:proofErr w:type="spellEnd"/>
      <w:r w:rsidRPr="00481649">
        <w:rPr>
          <w:rFonts w:ascii="Times New Roman" w:hAnsi="Times New Roman" w:cs="Times New Roman"/>
          <w:sz w:val="24"/>
          <w:szCs w:val="24"/>
        </w:rPr>
        <w:t xml:space="preserve"> serão em chapas galvanizadas USG #26,</w:t>
      </w:r>
      <w:r w:rsidRPr="00E35BAF">
        <w:rPr>
          <w:rFonts w:ascii="Times New Roman" w:hAnsi="Times New Roman" w:cs="Times New Roman"/>
          <w:sz w:val="24"/>
          <w:szCs w:val="24"/>
        </w:rPr>
        <w:t xml:space="preserve"> desenvolvimento 33, com dimensões indicadas em </w:t>
      </w:r>
      <w:r w:rsidRPr="00481649">
        <w:rPr>
          <w:rFonts w:ascii="Times New Roman" w:hAnsi="Times New Roman" w:cs="Times New Roman"/>
          <w:sz w:val="24"/>
          <w:szCs w:val="24"/>
        </w:rPr>
        <w:t>projeto natural sem pintura, com dimensões de 25cm de largura e 20 cm de altura, por facilidade de manutenção</w:t>
      </w:r>
      <w:bookmarkStart w:id="290" w:name="_bookmark31"/>
      <w:bookmarkEnd w:id="290"/>
      <w:r w:rsidRPr="00481649">
        <w:rPr>
          <w:rFonts w:ascii="Times New Roman" w:hAnsi="Times New Roman" w:cs="Times New Roman"/>
          <w:sz w:val="24"/>
          <w:szCs w:val="24"/>
        </w:rPr>
        <w:t>.</w:t>
      </w:r>
      <w:r w:rsidRPr="00E35BAF">
        <w:rPr>
          <w:rFonts w:ascii="Times New Roman" w:hAnsi="Times New Roman" w:cs="Times New Roman"/>
          <w:sz w:val="24"/>
          <w:szCs w:val="24"/>
        </w:rPr>
        <w:t xml:space="preserve"> </w:t>
      </w:r>
      <w:r w:rsidRPr="00481649">
        <w:rPr>
          <w:rFonts w:ascii="Times New Roman" w:hAnsi="Times New Roman" w:cs="Times New Roman"/>
          <w:sz w:val="24"/>
          <w:szCs w:val="24"/>
        </w:rPr>
        <w:t>Deverá possuir ralo tipo abacaxi nas quedas dos condutores de água pluvial.</w:t>
      </w:r>
    </w:p>
    <w:p w14:paraId="3A79421B" w14:textId="77777777" w:rsidR="006068E3" w:rsidRPr="00E35BAF" w:rsidRDefault="006068E3" w:rsidP="006068E3">
      <w:pPr>
        <w:spacing w:before="240"/>
        <w:jc w:val="both"/>
        <w:rPr>
          <w:sz w:val="24"/>
          <w:szCs w:val="24"/>
        </w:rPr>
      </w:pPr>
      <w:r w:rsidRPr="00481649">
        <w:rPr>
          <w:sz w:val="24"/>
          <w:szCs w:val="24"/>
        </w:rPr>
        <w:t>O sistema deverá atender a NBR 10844</w:t>
      </w:r>
      <w:r>
        <w:rPr>
          <w:sz w:val="24"/>
          <w:szCs w:val="24"/>
        </w:rPr>
        <w:t>/1989</w:t>
      </w:r>
      <w:r w:rsidRPr="00481649">
        <w:rPr>
          <w:sz w:val="24"/>
          <w:szCs w:val="24"/>
        </w:rPr>
        <w:t>.</w:t>
      </w:r>
      <w:r w:rsidRPr="00E35BAF">
        <w:rPr>
          <w:sz w:val="24"/>
          <w:szCs w:val="24"/>
        </w:rPr>
        <w:t xml:space="preserve"> </w:t>
      </w:r>
    </w:p>
    <w:p w14:paraId="58E9EABC" w14:textId="77777777" w:rsidR="006068E3" w:rsidRPr="00E35BAF" w:rsidRDefault="006068E3" w:rsidP="006068E3">
      <w:pPr>
        <w:spacing w:before="240"/>
        <w:jc w:val="both"/>
        <w:rPr>
          <w:sz w:val="24"/>
          <w:szCs w:val="24"/>
        </w:rPr>
      </w:pPr>
      <w:r w:rsidRPr="00E35BAF">
        <w:rPr>
          <w:sz w:val="24"/>
          <w:szCs w:val="24"/>
        </w:rPr>
        <w:t>•</w:t>
      </w:r>
      <w:r w:rsidRPr="00E35BAF">
        <w:rPr>
          <w:sz w:val="24"/>
          <w:szCs w:val="24"/>
        </w:rPr>
        <w:tab/>
      </w:r>
      <w:r w:rsidRPr="00E35BAF">
        <w:rPr>
          <w:b/>
          <w:bCs/>
          <w:sz w:val="24"/>
          <w:szCs w:val="24"/>
        </w:rPr>
        <w:t>Condições Gerais:</w:t>
      </w:r>
    </w:p>
    <w:p w14:paraId="20DF21D7" w14:textId="77777777" w:rsidR="006068E3" w:rsidRPr="005A468E" w:rsidRDefault="006068E3" w:rsidP="006068E3">
      <w:pPr>
        <w:spacing w:before="240"/>
        <w:jc w:val="both"/>
        <w:rPr>
          <w:sz w:val="24"/>
          <w:szCs w:val="24"/>
        </w:rPr>
      </w:pPr>
      <w:r w:rsidRPr="005A468E">
        <w:rPr>
          <w:sz w:val="24"/>
          <w:szCs w:val="24"/>
        </w:rPr>
        <w:lastRenderedPageBreak/>
        <w:t>Só poderão ser aplicados telhas e acessórios de fabricantes que tenham o certificado de qualidade ISO 9000 ou superior ou atestado do IPT ou outro que atenda as normas da ABNT, no que couber.</w:t>
      </w:r>
    </w:p>
    <w:p w14:paraId="2B21EC08" w14:textId="77777777" w:rsidR="006068E3" w:rsidRPr="0002420A" w:rsidRDefault="006068E3" w:rsidP="006068E3">
      <w:pPr>
        <w:pStyle w:val="Textodecomentrio"/>
      </w:pPr>
      <w:r w:rsidRPr="005A468E">
        <w:rPr>
          <w:rFonts w:ascii="Times New Roman" w:hAnsi="Times New Roman" w:cs="Times New Roman"/>
          <w:sz w:val="24"/>
          <w:szCs w:val="24"/>
        </w:rPr>
        <w:t xml:space="preserve">Os serviços a serem executados, bem como, os materiais empregados nas obras deverão obedecer às normas pertinentes da </w:t>
      </w:r>
      <w:r w:rsidRPr="000F4CEF">
        <w:rPr>
          <w:rFonts w:ascii="Times New Roman" w:hAnsi="Times New Roman" w:cs="Times New Roman"/>
          <w:sz w:val="24"/>
          <w:szCs w:val="24"/>
        </w:rPr>
        <w:t xml:space="preserve">ABNT – NR-18 – SEÇÃO </w:t>
      </w:r>
      <w:bookmarkStart w:id="291" w:name="_Hlk105145259"/>
      <w:r w:rsidRPr="000F4CEF">
        <w:rPr>
          <w:rFonts w:ascii="Times New Roman" w:hAnsi="Times New Roman" w:cs="Times New Roman"/>
          <w:sz w:val="24"/>
          <w:szCs w:val="24"/>
        </w:rPr>
        <w:t xml:space="preserve">18.7.8.- </w:t>
      </w:r>
      <w:r>
        <w:rPr>
          <w:rFonts w:ascii="Times New Roman" w:hAnsi="Times New Roman" w:cs="Times New Roman"/>
          <w:sz w:val="24"/>
          <w:szCs w:val="24"/>
        </w:rPr>
        <w:t>T</w:t>
      </w:r>
      <w:r w:rsidRPr="000F4CEF">
        <w:rPr>
          <w:rFonts w:ascii="Times New Roman" w:hAnsi="Times New Roman" w:cs="Times New Roman"/>
          <w:sz w:val="24"/>
          <w:szCs w:val="24"/>
        </w:rPr>
        <w:t>elhados e coberturas</w:t>
      </w:r>
      <w:bookmarkEnd w:id="291"/>
      <w:r>
        <w:rPr>
          <w:rFonts w:ascii="Times New Roman" w:hAnsi="Times New Roman" w:cs="Times New Roman"/>
          <w:sz w:val="24"/>
          <w:szCs w:val="24"/>
        </w:rPr>
        <w:t>.</w:t>
      </w:r>
    </w:p>
    <w:p w14:paraId="4F68A7DA" w14:textId="77777777" w:rsidR="006068E3" w:rsidRPr="005A468E" w:rsidRDefault="006068E3" w:rsidP="006068E3">
      <w:pPr>
        <w:spacing w:before="240"/>
        <w:jc w:val="both"/>
        <w:rPr>
          <w:sz w:val="24"/>
          <w:szCs w:val="24"/>
        </w:rPr>
      </w:pPr>
      <w:r w:rsidRPr="005A468E">
        <w:rPr>
          <w:sz w:val="24"/>
          <w:szCs w:val="24"/>
        </w:rPr>
        <w:t xml:space="preserve">Será obedecido rigorosamente às prescrições do fabricante no que diz respeito aos cuidados com relação a cortes, inclinações, beirais, vãos livres, recobrimentos laterais, longitudinais, fixações, uso de rufos, </w:t>
      </w:r>
      <w:proofErr w:type="spellStart"/>
      <w:r w:rsidRPr="005A468E">
        <w:rPr>
          <w:sz w:val="24"/>
          <w:szCs w:val="24"/>
        </w:rPr>
        <w:t>contra-rufos</w:t>
      </w:r>
      <w:proofErr w:type="spellEnd"/>
      <w:r w:rsidRPr="005A468E">
        <w:rPr>
          <w:sz w:val="24"/>
          <w:szCs w:val="24"/>
        </w:rPr>
        <w:t xml:space="preserve"> e demais acessórios conforme recomendações do fabricante.</w:t>
      </w:r>
    </w:p>
    <w:p w14:paraId="7CFC31D4" w14:textId="77777777" w:rsidR="006068E3" w:rsidRPr="005A468E" w:rsidRDefault="006068E3" w:rsidP="006068E3">
      <w:pPr>
        <w:spacing w:before="240"/>
        <w:jc w:val="both"/>
        <w:rPr>
          <w:sz w:val="24"/>
          <w:szCs w:val="24"/>
        </w:rPr>
      </w:pPr>
      <w:r w:rsidRPr="005A468E">
        <w:rPr>
          <w:sz w:val="24"/>
          <w:szCs w:val="24"/>
        </w:rPr>
        <w:t>Deverão ser obedecidas as indicações do fabricante no que diz respeito aos cuidados a serem tomados durante o manuseio, transporte das peças até sua colocação, sentido de montagem, corte de cantos, furação, fixação, vão livre máximo, etc.</w:t>
      </w:r>
    </w:p>
    <w:p w14:paraId="721097D6" w14:textId="77777777" w:rsidR="006068E3" w:rsidRPr="005A468E" w:rsidRDefault="006068E3" w:rsidP="006068E3">
      <w:pPr>
        <w:spacing w:before="240"/>
        <w:jc w:val="both"/>
        <w:rPr>
          <w:sz w:val="24"/>
          <w:szCs w:val="24"/>
        </w:rPr>
      </w:pPr>
      <w:r w:rsidRPr="000F4CEF">
        <w:rPr>
          <w:sz w:val="24"/>
          <w:szCs w:val="24"/>
        </w:rPr>
        <w:t xml:space="preserve">A inclinação da cobertura deverá ser obtida através da posição correta dos seus apoios e de </w:t>
      </w:r>
      <w:bookmarkStart w:id="292" w:name="_Hlk105145337"/>
      <w:r w:rsidRPr="000F4CEF">
        <w:rPr>
          <w:sz w:val="24"/>
          <w:szCs w:val="24"/>
        </w:rPr>
        <w:t>indicação em projeto.</w:t>
      </w:r>
      <w:bookmarkEnd w:id="292"/>
    </w:p>
    <w:p w14:paraId="019DD678" w14:textId="77777777" w:rsidR="006068E3" w:rsidRPr="005A468E" w:rsidRDefault="006068E3" w:rsidP="006068E3">
      <w:pPr>
        <w:spacing w:before="240"/>
        <w:jc w:val="both"/>
        <w:rPr>
          <w:sz w:val="24"/>
          <w:szCs w:val="24"/>
        </w:rPr>
      </w:pPr>
      <w:r w:rsidRPr="005A468E">
        <w:rPr>
          <w:sz w:val="24"/>
          <w:szCs w:val="24"/>
        </w:rPr>
        <w:t>Não será permitido o uso de 02 ou mais telhas para cobrir um vão, se o mesmo puder ser coberto com 01 (uma).</w:t>
      </w:r>
    </w:p>
    <w:p w14:paraId="1F397876" w14:textId="77777777" w:rsidR="006068E3" w:rsidRPr="005A468E" w:rsidRDefault="006068E3" w:rsidP="006068E3">
      <w:pPr>
        <w:spacing w:before="240"/>
        <w:jc w:val="both"/>
        <w:rPr>
          <w:sz w:val="24"/>
          <w:szCs w:val="24"/>
        </w:rPr>
      </w:pPr>
      <w:r w:rsidRPr="005A468E">
        <w:rPr>
          <w:sz w:val="24"/>
          <w:szCs w:val="24"/>
        </w:rPr>
        <w:t>Toda a fixação de pingadeiras, calhas e rufos na alvenaria deverá ser feita com a utilização de bucha de nylon, parafusos zincados - cabeça panela e arruela lisa zincada.</w:t>
      </w:r>
    </w:p>
    <w:p w14:paraId="7ACF098D" w14:textId="77777777" w:rsidR="006068E3" w:rsidRPr="005A468E" w:rsidRDefault="006068E3" w:rsidP="006068E3">
      <w:pPr>
        <w:spacing w:before="240"/>
        <w:jc w:val="both"/>
        <w:rPr>
          <w:sz w:val="24"/>
          <w:szCs w:val="24"/>
        </w:rPr>
      </w:pPr>
      <w:r w:rsidRPr="005A468E">
        <w:rPr>
          <w:sz w:val="24"/>
          <w:szCs w:val="24"/>
        </w:rPr>
        <w:t xml:space="preserve">Serão obedecidas rigorosamente as prescrições do fabricante no que diz a respeito </w:t>
      </w:r>
      <w:proofErr w:type="spellStart"/>
      <w:r w:rsidRPr="005A468E">
        <w:rPr>
          <w:sz w:val="24"/>
          <w:szCs w:val="24"/>
        </w:rPr>
        <w:t>a</w:t>
      </w:r>
      <w:proofErr w:type="spellEnd"/>
      <w:r w:rsidRPr="005A468E">
        <w:rPr>
          <w:sz w:val="24"/>
          <w:szCs w:val="24"/>
        </w:rPr>
        <w:t xml:space="preserve"> cuidados quanto aos cortes, inclinações, beirais, vãos livres, recobrimento laterais, longitudinais, fixações, uso de rufos, </w:t>
      </w:r>
      <w:proofErr w:type="spellStart"/>
      <w:r w:rsidRPr="005A468E">
        <w:rPr>
          <w:sz w:val="24"/>
          <w:szCs w:val="24"/>
        </w:rPr>
        <w:t>contra-rufos</w:t>
      </w:r>
      <w:proofErr w:type="spellEnd"/>
      <w:r w:rsidRPr="005A468E">
        <w:rPr>
          <w:sz w:val="24"/>
          <w:szCs w:val="24"/>
        </w:rPr>
        <w:t xml:space="preserve"> e demais acessórios.</w:t>
      </w:r>
    </w:p>
    <w:p w14:paraId="73AE64E3" w14:textId="77777777" w:rsidR="006068E3" w:rsidRPr="00E35BAF" w:rsidRDefault="006068E3" w:rsidP="006068E3">
      <w:pPr>
        <w:spacing w:before="240"/>
        <w:jc w:val="both"/>
        <w:rPr>
          <w:sz w:val="24"/>
          <w:szCs w:val="24"/>
        </w:rPr>
      </w:pPr>
      <w:r w:rsidRPr="005A468E">
        <w:rPr>
          <w:sz w:val="24"/>
          <w:szCs w:val="24"/>
        </w:rPr>
        <w:t xml:space="preserve">São consideradas partes do item de cobertura, elementos de fixação, apoios, suporte de abas, tirantes de </w:t>
      </w:r>
      <w:proofErr w:type="spellStart"/>
      <w:r w:rsidRPr="005A468E">
        <w:rPr>
          <w:sz w:val="24"/>
          <w:szCs w:val="24"/>
        </w:rPr>
        <w:t>contraventamento</w:t>
      </w:r>
      <w:proofErr w:type="spellEnd"/>
      <w:r w:rsidRPr="005A468E">
        <w:rPr>
          <w:sz w:val="24"/>
          <w:szCs w:val="24"/>
        </w:rPr>
        <w:t>, afastadores, travas, peças complementares, cumeeiras, terminais de abas planas, rufos, tampões, placas pingadeiras, ralos tipo abacaxi quando necessários.</w:t>
      </w:r>
    </w:p>
    <w:p w14:paraId="04614809" w14:textId="77777777" w:rsidR="006068E3" w:rsidRPr="00E35BAF" w:rsidRDefault="006068E3" w:rsidP="006068E3">
      <w:pPr>
        <w:spacing w:before="240"/>
        <w:jc w:val="both"/>
        <w:rPr>
          <w:sz w:val="24"/>
          <w:szCs w:val="24"/>
        </w:rPr>
      </w:pPr>
      <w:r w:rsidRPr="00E35BAF">
        <w:rPr>
          <w:b/>
          <w:bCs/>
          <w:sz w:val="24"/>
          <w:szCs w:val="24"/>
        </w:rPr>
        <w:t>CRITÉRIO DE MEDIÇÃO:</w:t>
      </w:r>
      <w:r w:rsidRPr="00E35BAF">
        <w:rPr>
          <w:sz w:val="24"/>
          <w:szCs w:val="24"/>
        </w:rPr>
        <w:t xml:space="preserve"> Será medido em m² conforme projeto, considerando a estrutura em conjunto com </w:t>
      </w:r>
      <w:proofErr w:type="spellStart"/>
      <w:r w:rsidRPr="00E35BAF">
        <w:rPr>
          <w:sz w:val="24"/>
          <w:szCs w:val="24"/>
        </w:rPr>
        <w:t>telhamento</w:t>
      </w:r>
      <w:proofErr w:type="spellEnd"/>
      <w:r w:rsidRPr="00E35BAF">
        <w:rPr>
          <w:sz w:val="24"/>
          <w:szCs w:val="24"/>
        </w:rPr>
        <w:t xml:space="preserve"> e calhas/rufos.  Em nenhuma hipótese será medido perdas.</w:t>
      </w:r>
    </w:p>
    <w:p w14:paraId="23154695" w14:textId="77777777" w:rsidR="006068E3" w:rsidRDefault="006068E3" w:rsidP="006068E3">
      <w:pPr>
        <w:spacing w:before="240"/>
        <w:jc w:val="both"/>
        <w:rPr>
          <w:sz w:val="24"/>
          <w:szCs w:val="24"/>
        </w:rPr>
      </w:pPr>
      <w:r w:rsidRPr="00E35BAF">
        <w:rPr>
          <w:b/>
          <w:bCs/>
          <w:sz w:val="24"/>
          <w:szCs w:val="24"/>
        </w:rPr>
        <w:t>CRITÉRIO DE PAGAMENTO:</w:t>
      </w:r>
      <w:r w:rsidRPr="00E35BAF">
        <w:rPr>
          <w:sz w:val="24"/>
          <w:szCs w:val="24"/>
        </w:rPr>
        <w:t xml:space="preserve"> O valor a ser pago será o resultado da multiplicação da quantidade medida pelo preço unitário contratual.</w:t>
      </w:r>
    </w:p>
    <w:p w14:paraId="46CF77A4" w14:textId="77777777" w:rsidR="006068E3" w:rsidRPr="00E35BAF" w:rsidRDefault="006068E3" w:rsidP="006068E3">
      <w:pPr>
        <w:spacing w:before="240"/>
        <w:jc w:val="both"/>
        <w:rPr>
          <w:sz w:val="24"/>
          <w:szCs w:val="24"/>
        </w:rPr>
      </w:pPr>
    </w:p>
    <w:p w14:paraId="02417648" w14:textId="77777777" w:rsidR="006068E3" w:rsidRPr="006068E3" w:rsidRDefault="006068E3" w:rsidP="006068E3">
      <w:pPr>
        <w:pStyle w:val="Ttulo2"/>
        <w:numPr>
          <w:ilvl w:val="1"/>
          <w:numId w:val="11"/>
        </w:numPr>
        <w:spacing w:before="0" w:after="0"/>
        <w:ind w:left="859"/>
        <w:rPr>
          <w:b w:val="0"/>
          <w:bCs/>
          <w:sz w:val="28"/>
          <w:szCs w:val="28"/>
        </w:rPr>
      </w:pPr>
      <w:bookmarkStart w:id="293" w:name="_Toc214960962"/>
      <w:bookmarkStart w:id="294" w:name="_Toc214963093"/>
      <w:bookmarkStart w:id="295" w:name="_Toc214963357"/>
      <w:r w:rsidRPr="006068E3">
        <w:rPr>
          <w:bCs/>
          <w:sz w:val="28"/>
          <w:szCs w:val="28"/>
        </w:rPr>
        <w:t>Pavimentação</w:t>
      </w:r>
      <w:bookmarkEnd w:id="293"/>
      <w:bookmarkEnd w:id="294"/>
      <w:bookmarkEnd w:id="295"/>
    </w:p>
    <w:p w14:paraId="24636BD2" w14:textId="77777777" w:rsidR="006068E3" w:rsidRDefault="006068E3" w:rsidP="006068E3">
      <w:pPr>
        <w:pStyle w:val="Ttulo3"/>
        <w:numPr>
          <w:ilvl w:val="2"/>
          <w:numId w:val="11"/>
        </w:numPr>
        <w:spacing w:before="0" w:after="0"/>
        <w:ind w:left="1287"/>
      </w:pPr>
      <w:bookmarkStart w:id="296" w:name="_Toc214960963"/>
      <w:bookmarkStart w:id="297" w:name="_Toc214963094"/>
      <w:bookmarkStart w:id="298" w:name="_Toc214963358"/>
      <w:r>
        <w:t xml:space="preserve">Piso </w:t>
      </w:r>
      <w:proofErr w:type="spellStart"/>
      <w:r>
        <w:t>intertravado</w:t>
      </w:r>
      <w:bookmarkEnd w:id="296"/>
      <w:bookmarkEnd w:id="297"/>
      <w:bookmarkEnd w:id="298"/>
      <w:proofErr w:type="spellEnd"/>
    </w:p>
    <w:p w14:paraId="1B0A56C5" w14:textId="77777777" w:rsidR="006068E3" w:rsidRDefault="006068E3" w:rsidP="006068E3">
      <w:pPr>
        <w:spacing w:before="240"/>
        <w:jc w:val="both"/>
        <w:rPr>
          <w:sz w:val="24"/>
          <w:szCs w:val="24"/>
        </w:rPr>
      </w:pPr>
      <w:r>
        <w:rPr>
          <w:sz w:val="24"/>
          <w:szCs w:val="24"/>
        </w:rPr>
        <w:t>As áreas de contorno da edificação devidamente identificadas no projeto arquitetônico serão em</w:t>
      </w:r>
      <w:r w:rsidRPr="00CA0F27">
        <w:rPr>
          <w:sz w:val="24"/>
          <w:szCs w:val="24"/>
        </w:rPr>
        <w:t xml:space="preserve"> pavimentação </w:t>
      </w:r>
      <w:proofErr w:type="spellStart"/>
      <w:r w:rsidRPr="00CA0F27">
        <w:rPr>
          <w:sz w:val="24"/>
          <w:szCs w:val="24"/>
        </w:rPr>
        <w:t>intertravada</w:t>
      </w:r>
      <w:proofErr w:type="spellEnd"/>
      <w:r>
        <w:rPr>
          <w:sz w:val="24"/>
          <w:szCs w:val="24"/>
        </w:rPr>
        <w:t>,</w:t>
      </w:r>
      <w:r w:rsidRPr="00CA0F27">
        <w:rPr>
          <w:sz w:val="24"/>
          <w:szCs w:val="24"/>
        </w:rPr>
        <w:t xml:space="preserve"> tipo calçada holandesa em peças pré-moldadas de concreto sobre colchão d</w:t>
      </w:r>
    </w:p>
    <w:p w14:paraId="152C0B98" w14:textId="76AF86B3" w:rsidR="006068E3" w:rsidRDefault="006068E3" w:rsidP="006068E3">
      <w:pPr>
        <w:spacing w:before="240"/>
        <w:jc w:val="both"/>
        <w:rPr>
          <w:sz w:val="24"/>
          <w:szCs w:val="24"/>
        </w:rPr>
      </w:pPr>
      <w:r w:rsidRPr="00CA0F27">
        <w:rPr>
          <w:sz w:val="24"/>
          <w:szCs w:val="24"/>
        </w:rPr>
        <w:lastRenderedPageBreak/>
        <w:t xml:space="preserve">e areia de e=6,0cm (e=6,0 cm, </w:t>
      </w:r>
      <w:proofErr w:type="spellStart"/>
      <w:r w:rsidRPr="00CA0F27">
        <w:rPr>
          <w:sz w:val="24"/>
          <w:szCs w:val="24"/>
        </w:rPr>
        <w:t>fck</w:t>
      </w:r>
      <w:proofErr w:type="spellEnd"/>
      <w:r w:rsidRPr="00CA0F27">
        <w:rPr>
          <w:sz w:val="24"/>
          <w:szCs w:val="24"/>
        </w:rPr>
        <w:t xml:space="preserve"> das peças de concreto = 35 Mpa)</w:t>
      </w:r>
      <w:r>
        <w:rPr>
          <w:sz w:val="24"/>
          <w:szCs w:val="24"/>
        </w:rPr>
        <w:t xml:space="preserve">, </w:t>
      </w:r>
      <w:r w:rsidRPr="00CA0F27">
        <w:rPr>
          <w:sz w:val="24"/>
          <w:szCs w:val="24"/>
        </w:rPr>
        <w:t xml:space="preserve">sendo blocos pré-moldados, articulados, em concreto simples, altamente vibrado e prensado, com resistência média a compressão de 35 MPa, espessura de 6 cm, tipos: retangular conforme as </w:t>
      </w:r>
      <w:r w:rsidRPr="000F4CEF">
        <w:rPr>
          <w:sz w:val="24"/>
          <w:szCs w:val="24"/>
        </w:rPr>
        <w:t xml:space="preserve">normas </w:t>
      </w:r>
      <w:r w:rsidRPr="00CA0F27">
        <w:rPr>
          <w:sz w:val="24"/>
          <w:szCs w:val="24"/>
        </w:rPr>
        <w:t>NBR 9781</w:t>
      </w:r>
      <w:r>
        <w:rPr>
          <w:sz w:val="24"/>
          <w:szCs w:val="24"/>
        </w:rPr>
        <w:t>/2013</w:t>
      </w:r>
      <w:r w:rsidRPr="00CA0F27">
        <w:rPr>
          <w:sz w:val="24"/>
          <w:szCs w:val="24"/>
        </w:rPr>
        <w:t>.</w:t>
      </w:r>
      <w:r w:rsidRPr="00230534">
        <w:rPr>
          <w:sz w:val="24"/>
          <w:szCs w:val="24"/>
        </w:rPr>
        <w:t xml:space="preserve"> </w:t>
      </w:r>
    </w:p>
    <w:p w14:paraId="55C58874" w14:textId="77777777" w:rsidR="006068E3" w:rsidRPr="00941893" w:rsidRDefault="006068E3" w:rsidP="006068E3">
      <w:pPr>
        <w:spacing w:before="240"/>
        <w:jc w:val="both"/>
        <w:rPr>
          <w:sz w:val="24"/>
          <w:szCs w:val="24"/>
        </w:rPr>
      </w:pPr>
      <w:r w:rsidRPr="003616CA">
        <w:rPr>
          <w:b/>
          <w:sz w:val="24"/>
          <w:szCs w:val="24"/>
        </w:rPr>
        <w:t>CRITÉRIO DE MEDICÃO:</w:t>
      </w:r>
      <w:r w:rsidRPr="00941893">
        <w:rPr>
          <w:sz w:val="24"/>
          <w:szCs w:val="24"/>
        </w:rPr>
        <w:t xml:space="preserve"> Para efeito de medição</w:t>
      </w:r>
      <w:r>
        <w:rPr>
          <w:sz w:val="24"/>
          <w:szCs w:val="24"/>
        </w:rPr>
        <w:t xml:space="preserve"> da pavimentação</w:t>
      </w:r>
      <w:r w:rsidRPr="00941893">
        <w:rPr>
          <w:sz w:val="24"/>
          <w:szCs w:val="24"/>
        </w:rPr>
        <w:t>, será considerada a área de revestimento executada, em metros quadrados</w:t>
      </w:r>
      <w:r>
        <w:rPr>
          <w:sz w:val="24"/>
          <w:szCs w:val="24"/>
        </w:rPr>
        <w:t>.</w:t>
      </w:r>
    </w:p>
    <w:p w14:paraId="1610B9DD" w14:textId="77777777" w:rsidR="006068E3" w:rsidRDefault="006068E3" w:rsidP="006068E3">
      <w:pPr>
        <w:spacing w:before="240"/>
        <w:jc w:val="both"/>
        <w:rPr>
          <w:sz w:val="24"/>
          <w:szCs w:val="24"/>
        </w:rPr>
      </w:pPr>
      <w:r w:rsidRPr="003616CA">
        <w:rPr>
          <w:b/>
          <w:sz w:val="24"/>
          <w:szCs w:val="24"/>
        </w:rPr>
        <w:t>CRITÉRIO DE PAGAMENTO:</w:t>
      </w:r>
      <w:r w:rsidRPr="00941893">
        <w:rPr>
          <w:sz w:val="24"/>
          <w:szCs w:val="24"/>
        </w:rPr>
        <w:t xml:space="preserve"> O valor a ser pago será o resultado da multiplicação do preço unitário contratual pela quantidade medida.</w:t>
      </w:r>
    </w:p>
    <w:p w14:paraId="1AB70018" w14:textId="77777777" w:rsidR="006068E3" w:rsidRDefault="006068E3" w:rsidP="006068E3">
      <w:pPr>
        <w:pStyle w:val="Ttulo3"/>
        <w:numPr>
          <w:ilvl w:val="2"/>
          <w:numId w:val="11"/>
        </w:numPr>
        <w:spacing w:before="0" w:after="0"/>
        <w:ind w:left="1287"/>
      </w:pPr>
      <w:bookmarkStart w:id="299" w:name="_Toc104188116"/>
      <w:bookmarkStart w:id="300" w:name="_Toc113007879"/>
      <w:bookmarkStart w:id="301" w:name="_Toc214960964"/>
      <w:bookmarkStart w:id="302" w:name="_Toc214963095"/>
      <w:bookmarkStart w:id="303" w:name="_Toc214963359"/>
      <w:r w:rsidRPr="00703850">
        <w:t>Passeios</w:t>
      </w:r>
      <w:bookmarkEnd w:id="299"/>
      <w:bookmarkEnd w:id="300"/>
      <w:bookmarkEnd w:id="301"/>
      <w:bookmarkEnd w:id="302"/>
      <w:bookmarkEnd w:id="303"/>
    </w:p>
    <w:p w14:paraId="798B6405" w14:textId="77777777" w:rsidR="006068E3" w:rsidRDefault="006068E3" w:rsidP="006068E3">
      <w:pPr>
        <w:spacing w:before="240"/>
        <w:jc w:val="both"/>
        <w:rPr>
          <w:sz w:val="24"/>
          <w:szCs w:val="24"/>
        </w:rPr>
      </w:pPr>
      <w:r w:rsidRPr="00703850">
        <w:rPr>
          <w:sz w:val="24"/>
          <w:szCs w:val="24"/>
        </w:rPr>
        <w:t xml:space="preserve">As áreas de </w:t>
      </w:r>
      <w:r>
        <w:rPr>
          <w:sz w:val="24"/>
          <w:szCs w:val="24"/>
        </w:rPr>
        <w:t>frente</w:t>
      </w:r>
      <w:r w:rsidRPr="00703850">
        <w:rPr>
          <w:sz w:val="24"/>
          <w:szCs w:val="24"/>
        </w:rPr>
        <w:t xml:space="preserve"> da edificação devidamente identificadas no projeto arquitetônico serão em pavimentação impermeável, tipo calçada de concreto. Após a remoção do material orgânico, do logradouro serão procedidos o nivelamento necessário para conformação do terreno que será base para recebimento da camada de concreto.</w:t>
      </w:r>
      <w:r w:rsidRPr="00703850">
        <w:t xml:space="preserve"> </w:t>
      </w:r>
      <w:r w:rsidRPr="00703850">
        <w:rPr>
          <w:sz w:val="24"/>
          <w:szCs w:val="24"/>
        </w:rPr>
        <w:t>O concreto aplicado deverá ter caimento para fora de 1 % para o escoamento das águas das chuvas.</w:t>
      </w:r>
    </w:p>
    <w:p w14:paraId="738902B5" w14:textId="77777777" w:rsidR="006068E3" w:rsidRDefault="006068E3" w:rsidP="006068E3">
      <w:pPr>
        <w:jc w:val="both"/>
        <w:rPr>
          <w:sz w:val="24"/>
          <w:szCs w:val="24"/>
        </w:rPr>
      </w:pPr>
      <w:r>
        <w:rPr>
          <w:sz w:val="24"/>
          <w:szCs w:val="24"/>
        </w:rPr>
        <w:t xml:space="preserve">O passeio público deverá ser executado em piso de concreto 8cm com ladrilho hidráulico. </w:t>
      </w:r>
      <w:r w:rsidRPr="006650CF">
        <w:rPr>
          <w:sz w:val="24"/>
          <w:szCs w:val="24"/>
        </w:rPr>
        <w:t xml:space="preserve">O </w:t>
      </w:r>
      <w:r>
        <w:rPr>
          <w:sz w:val="24"/>
          <w:szCs w:val="24"/>
        </w:rPr>
        <w:t>mesmo</w:t>
      </w:r>
      <w:r w:rsidRPr="006650CF">
        <w:rPr>
          <w:sz w:val="24"/>
          <w:szCs w:val="24"/>
        </w:rPr>
        <w:t xml:space="preserve"> deverá ser contemplado</w:t>
      </w:r>
      <w:r>
        <w:rPr>
          <w:sz w:val="24"/>
          <w:szCs w:val="24"/>
        </w:rPr>
        <w:t xml:space="preserve"> com</w:t>
      </w:r>
      <w:r w:rsidRPr="006650CF">
        <w:rPr>
          <w:sz w:val="24"/>
          <w:szCs w:val="24"/>
        </w:rPr>
        <w:t xml:space="preserve"> faixas de piso tátil </w:t>
      </w:r>
      <w:r>
        <w:rPr>
          <w:sz w:val="24"/>
          <w:szCs w:val="24"/>
        </w:rPr>
        <w:t>25</w:t>
      </w:r>
      <w:r w:rsidRPr="006650CF">
        <w:rPr>
          <w:sz w:val="24"/>
          <w:szCs w:val="24"/>
        </w:rPr>
        <w:t>x</w:t>
      </w:r>
      <w:r>
        <w:rPr>
          <w:sz w:val="24"/>
          <w:szCs w:val="24"/>
        </w:rPr>
        <w:t>25</w:t>
      </w:r>
      <w:r w:rsidRPr="006650CF">
        <w:rPr>
          <w:sz w:val="24"/>
          <w:szCs w:val="24"/>
        </w:rPr>
        <w:t xml:space="preserve">cm, </w:t>
      </w:r>
      <w:r>
        <w:rPr>
          <w:sz w:val="24"/>
          <w:szCs w:val="24"/>
        </w:rPr>
        <w:t xml:space="preserve">direcional e </w:t>
      </w:r>
      <w:r w:rsidRPr="006650CF">
        <w:rPr>
          <w:sz w:val="24"/>
          <w:szCs w:val="24"/>
        </w:rPr>
        <w:t>alerta, conforme NBR/ABNT 9050</w:t>
      </w:r>
      <w:r>
        <w:rPr>
          <w:sz w:val="24"/>
          <w:szCs w:val="24"/>
        </w:rPr>
        <w:t xml:space="preserve">/2020, </w:t>
      </w:r>
      <w:r w:rsidRPr="00703850">
        <w:rPr>
          <w:sz w:val="24"/>
          <w:szCs w:val="24"/>
        </w:rPr>
        <w:t>que dispõe sobre acessibilidade.</w:t>
      </w:r>
    </w:p>
    <w:p w14:paraId="6A39D35C" w14:textId="77777777" w:rsidR="006068E3" w:rsidRPr="005A78A7" w:rsidRDefault="006068E3" w:rsidP="006068E3">
      <w:pPr>
        <w:spacing w:before="240"/>
        <w:jc w:val="both"/>
        <w:rPr>
          <w:sz w:val="24"/>
          <w:szCs w:val="24"/>
        </w:rPr>
      </w:pPr>
      <w:r w:rsidRPr="005A78A7">
        <w:rPr>
          <w:sz w:val="24"/>
          <w:szCs w:val="24"/>
        </w:rPr>
        <w:t>Os ladrilhos de cimento serão de procedência</w:t>
      </w:r>
      <w:r>
        <w:rPr>
          <w:sz w:val="24"/>
          <w:szCs w:val="24"/>
        </w:rPr>
        <w:t xml:space="preserve"> </w:t>
      </w:r>
      <w:r w:rsidRPr="005A78A7">
        <w:rPr>
          <w:sz w:val="24"/>
          <w:szCs w:val="24"/>
        </w:rPr>
        <w:t>conhecida e idônea, textura homogênea, compactos,</w:t>
      </w:r>
      <w:r>
        <w:rPr>
          <w:sz w:val="24"/>
          <w:szCs w:val="24"/>
        </w:rPr>
        <w:t xml:space="preserve"> </w:t>
      </w:r>
      <w:r w:rsidRPr="005A78A7">
        <w:rPr>
          <w:sz w:val="24"/>
          <w:szCs w:val="24"/>
        </w:rPr>
        <w:t>suficientemente duros para o fim a que se destinam, isentos</w:t>
      </w:r>
      <w:r>
        <w:rPr>
          <w:sz w:val="24"/>
          <w:szCs w:val="24"/>
        </w:rPr>
        <w:t xml:space="preserve"> </w:t>
      </w:r>
      <w:r w:rsidRPr="005A78A7">
        <w:rPr>
          <w:sz w:val="24"/>
          <w:szCs w:val="24"/>
        </w:rPr>
        <w:t>de qualquer material estranho. Deverão apresentar arestas</w:t>
      </w:r>
      <w:r>
        <w:rPr>
          <w:sz w:val="24"/>
          <w:szCs w:val="24"/>
        </w:rPr>
        <w:t xml:space="preserve"> </w:t>
      </w:r>
      <w:r w:rsidRPr="005A78A7">
        <w:rPr>
          <w:sz w:val="24"/>
          <w:szCs w:val="24"/>
        </w:rPr>
        <w:t>vivas, faces planas, coloração uniforme, sem rachaduras e</w:t>
      </w:r>
      <w:r>
        <w:rPr>
          <w:sz w:val="24"/>
          <w:szCs w:val="24"/>
        </w:rPr>
        <w:t xml:space="preserve"> </w:t>
      </w:r>
      <w:r w:rsidRPr="005A78A7">
        <w:rPr>
          <w:sz w:val="24"/>
          <w:szCs w:val="24"/>
        </w:rPr>
        <w:t>dimensões perfeitamente regulares.</w:t>
      </w:r>
    </w:p>
    <w:p w14:paraId="476E6922" w14:textId="77777777" w:rsidR="006068E3" w:rsidRPr="005A78A7" w:rsidRDefault="006068E3" w:rsidP="006068E3">
      <w:pPr>
        <w:spacing w:before="240"/>
        <w:jc w:val="both"/>
        <w:rPr>
          <w:sz w:val="24"/>
          <w:szCs w:val="24"/>
        </w:rPr>
      </w:pPr>
      <w:r w:rsidRPr="005A78A7">
        <w:rPr>
          <w:sz w:val="24"/>
          <w:szCs w:val="24"/>
        </w:rPr>
        <w:t>O armazenamento e o transporte dos ladrilhos</w:t>
      </w:r>
      <w:r>
        <w:rPr>
          <w:sz w:val="24"/>
          <w:szCs w:val="24"/>
        </w:rPr>
        <w:t xml:space="preserve"> </w:t>
      </w:r>
      <w:r w:rsidRPr="005A78A7">
        <w:rPr>
          <w:sz w:val="24"/>
          <w:szCs w:val="24"/>
        </w:rPr>
        <w:t>serão realizados de modo a evitar quebras, trincas, contato</w:t>
      </w:r>
      <w:r>
        <w:rPr>
          <w:sz w:val="24"/>
          <w:szCs w:val="24"/>
        </w:rPr>
        <w:t xml:space="preserve"> </w:t>
      </w:r>
      <w:r w:rsidRPr="005A78A7">
        <w:rPr>
          <w:sz w:val="24"/>
          <w:szCs w:val="24"/>
        </w:rPr>
        <w:t>com substancias nocivas e outras condições prejudiciais. As</w:t>
      </w:r>
      <w:r>
        <w:rPr>
          <w:sz w:val="24"/>
          <w:szCs w:val="24"/>
        </w:rPr>
        <w:t xml:space="preserve"> </w:t>
      </w:r>
      <w:r w:rsidRPr="005A78A7">
        <w:rPr>
          <w:sz w:val="24"/>
          <w:szCs w:val="24"/>
        </w:rPr>
        <w:t>caixas serão empilhadas e agrupadas por tipo e discriminação</w:t>
      </w:r>
      <w:r>
        <w:rPr>
          <w:sz w:val="24"/>
          <w:szCs w:val="24"/>
        </w:rPr>
        <w:t xml:space="preserve"> </w:t>
      </w:r>
      <w:r w:rsidRPr="005A78A7">
        <w:rPr>
          <w:sz w:val="24"/>
          <w:szCs w:val="24"/>
        </w:rPr>
        <w:t>da área a que se destinam.</w:t>
      </w:r>
    </w:p>
    <w:p w14:paraId="71C408BA" w14:textId="77777777" w:rsidR="006068E3" w:rsidRPr="005A78A7" w:rsidRDefault="006068E3" w:rsidP="006068E3">
      <w:pPr>
        <w:spacing w:before="240"/>
        <w:jc w:val="both"/>
        <w:rPr>
          <w:sz w:val="24"/>
          <w:szCs w:val="24"/>
        </w:rPr>
      </w:pPr>
      <w:r w:rsidRPr="005A78A7">
        <w:rPr>
          <w:sz w:val="24"/>
          <w:szCs w:val="24"/>
        </w:rPr>
        <w:t>A limpeza da superfície</w:t>
      </w:r>
      <w:r>
        <w:rPr>
          <w:sz w:val="24"/>
          <w:szCs w:val="24"/>
        </w:rPr>
        <w:t xml:space="preserve"> </w:t>
      </w:r>
      <w:r w:rsidRPr="005A78A7">
        <w:rPr>
          <w:sz w:val="24"/>
          <w:szCs w:val="24"/>
        </w:rPr>
        <w:t>deverá ser realizada após “pega” da nata de cimento. A</w:t>
      </w:r>
      <w:r>
        <w:rPr>
          <w:sz w:val="24"/>
          <w:szCs w:val="24"/>
        </w:rPr>
        <w:t xml:space="preserve"> </w:t>
      </w:r>
      <w:r w:rsidRPr="005A78A7">
        <w:rPr>
          <w:sz w:val="24"/>
          <w:szCs w:val="24"/>
        </w:rPr>
        <w:t>limpeza não deverá ser realizada com solução de ácido</w:t>
      </w:r>
      <w:r>
        <w:rPr>
          <w:sz w:val="24"/>
          <w:szCs w:val="24"/>
        </w:rPr>
        <w:t xml:space="preserve"> </w:t>
      </w:r>
      <w:r w:rsidRPr="005A78A7">
        <w:rPr>
          <w:sz w:val="24"/>
          <w:szCs w:val="24"/>
        </w:rPr>
        <w:t>muriático, que ataca a superfície dos ladrilhos de cimento,</w:t>
      </w:r>
      <w:r>
        <w:rPr>
          <w:sz w:val="24"/>
          <w:szCs w:val="24"/>
        </w:rPr>
        <w:t xml:space="preserve"> </w:t>
      </w:r>
      <w:r w:rsidRPr="005A78A7">
        <w:rPr>
          <w:sz w:val="24"/>
          <w:szCs w:val="24"/>
        </w:rPr>
        <w:t xml:space="preserve">mas com a utilização de </w:t>
      </w:r>
      <w:proofErr w:type="spellStart"/>
      <w:r w:rsidRPr="005A78A7">
        <w:rPr>
          <w:sz w:val="24"/>
          <w:szCs w:val="24"/>
        </w:rPr>
        <w:t>vassourões</w:t>
      </w:r>
      <w:proofErr w:type="spellEnd"/>
      <w:r w:rsidRPr="005A78A7">
        <w:rPr>
          <w:sz w:val="24"/>
          <w:szCs w:val="24"/>
        </w:rPr>
        <w:t xml:space="preserve"> adequados.</w:t>
      </w:r>
    </w:p>
    <w:p w14:paraId="088FBD70" w14:textId="77777777" w:rsidR="006068E3" w:rsidRPr="00941893" w:rsidRDefault="006068E3" w:rsidP="006068E3">
      <w:pPr>
        <w:spacing w:before="240"/>
        <w:jc w:val="both"/>
        <w:rPr>
          <w:sz w:val="24"/>
          <w:szCs w:val="24"/>
        </w:rPr>
      </w:pPr>
      <w:bookmarkStart w:id="304" w:name="_Hlk105145740"/>
      <w:r w:rsidRPr="003616CA">
        <w:rPr>
          <w:b/>
          <w:sz w:val="24"/>
          <w:szCs w:val="24"/>
        </w:rPr>
        <w:t>CRITÉRIO DE MEDICÃO:</w:t>
      </w:r>
      <w:r w:rsidRPr="00941893">
        <w:rPr>
          <w:sz w:val="24"/>
          <w:szCs w:val="24"/>
        </w:rPr>
        <w:t xml:space="preserve"> Para efeito de medição, será considerada a área </w:t>
      </w:r>
      <w:r>
        <w:rPr>
          <w:sz w:val="24"/>
          <w:szCs w:val="24"/>
        </w:rPr>
        <w:t>de piso</w:t>
      </w:r>
      <w:r w:rsidRPr="00941893">
        <w:rPr>
          <w:sz w:val="24"/>
          <w:szCs w:val="24"/>
        </w:rPr>
        <w:t xml:space="preserve"> executada, em metros quadrados</w:t>
      </w:r>
      <w:r>
        <w:rPr>
          <w:sz w:val="24"/>
          <w:szCs w:val="24"/>
        </w:rPr>
        <w:t>.</w:t>
      </w:r>
    </w:p>
    <w:p w14:paraId="0D631A87" w14:textId="77777777" w:rsidR="006068E3" w:rsidRDefault="006068E3" w:rsidP="006068E3">
      <w:pPr>
        <w:rPr>
          <w:sz w:val="24"/>
          <w:szCs w:val="24"/>
        </w:rPr>
      </w:pPr>
      <w:r w:rsidRPr="003616CA">
        <w:rPr>
          <w:b/>
          <w:sz w:val="24"/>
          <w:szCs w:val="24"/>
        </w:rPr>
        <w:t>CRITÉRIO DE PAGAMENTO:</w:t>
      </w:r>
      <w:r w:rsidRPr="00941893">
        <w:rPr>
          <w:sz w:val="24"/>
          <w:szCs w:val="24"/>
        </w:rPr>
        <w:t xml:space="preserve"> O valor a ser pago será o resultado da multiplicação do preço unitário contratual pela quantidade medida.</w:t>
      </w:r>
      <w:bookmarkEnd w:id="304"/>
    </w:p>
    <w:p w14:paraId="3A696CA1" w14:textId="77777777" w:rsidR="006068E3" w:rsidRPr="00727201" w:rsidRDefault="006068E3" w:rsidP="006068E3"/>
    <w:p w14:paraId="2DFD604C" w14:textId="77777777" w:rsidR="006068E3" w:rsidRDefault="006068E3" w:rsidP="006068E3">
      <w:pPr>
        <w:pStyle w:val="Ttulo3"/>
        <w:numPr>
          <w:ilvl w:val="2"/>
          <w:numId w:val="11"/>
        </w:numPr>
        <w:spacing w:before="0" w:after="0"/>
        <w:ind w:left="1287"/>
      </w:pPr>
      <w:bookmarkStart w:id="305" w:name="_Toc214960965"/>
      <w:bookmarkStart w:id="306" w:name="_Toc214963096"/>
      <w:bookmarkStart w:id="307" w:name="_Toc214963360"/>
      <w:r>
        <w:t>Grama</w:t>
      </w:r>
      <w:bookmarkEnd w:id="305"/>
      <w:bookmarkEnd w:id="306"/>
      <w:bookmarkEnd w:id="307"/>
    </w:p>
    <w:p w14:paraId="6C640060" w14:textId="77777777" w:rsidR="006068E3" w:rsidRDefault="006068E3" w:rsidP="006068E3"/>
    <w:p w14:paraId="536F48A0" w14:textId="77777777" w:rsidR="006068E3" w:rsidRPr="00727201" w:rsidRDefault="006068E3" w:rsidP="006068E3">
      <w:pPr>
        <w:jc w:val="both"/>
        <w:rPr>
          <w:sz w:val="24"/>
          <w:szCs w:val="24"/>
        </w:rPr>
      </w:pPr>
      <w:r w:rsidRPr="00727201">
        <w:rPr>
          <w:sz w:val="24"/>
          <w:szCs w:val="24"/>
        </w:rPr>
        <w:t>Antes da colocação da relva, o terreno deve ser devidamente preparado, iniciando-se pela limpeza total da área, removendo resíduos, entulhos, raízes, vegetação existente e qualquer material que possa comprometer a aderência e desenvolvimento da relva. Após essa etapa, procede-se ao nivelamento do terreno, garantindo uma superfície uniforme e adequada ao escoamento de águas pluviais, evitando acumulações que possam provocar apodrecimento das placas.</w:t>
      </w:r>
    </w:p>
    <w:p w14:paraId="6F4215BD" w14:textId="77777777" w:rsidR="006068E3" w:rsidRPr="00727201" w:rsidRDefault="006068E3" w:rsidP="006068E3">
      <w:pPr>
        <w:jc w:val="both"/>
        <w:rPr>
          <w:sz w:val="24"/>
          <w:szCs w:val="24"/>
        </w:rPr>
      </w:pPr>
      <w:r w:rsidRPr="00727201">
        <w:rPr>
          <w:sz w:val="24"/>
          <w:szCs w:val="24"/>
        </w:rPr>
        <w:t xml:space="preserve">A camada superficial do solo deve ser corrigida quando necessário, incorporando substratos apropriados, tais como terra vegetal enriquecida e areia lavada, de modo a melhorar a drenagem, a oxigenação e a capacidade de enraizamento da relva. A </w:t>
      </w:r>
      <w:r w:rsidRPr="00727201">
        <w:rPr>
          <w:sz w:val="24"/>
          <w:szCs w:val="24"/>
        </w:rPr>
        <w:lastRenderedPageBreak/>
        <w:t>compactação é realizada de forma controlada, mantendo o solo firme mas não excessivamente duro, permitindo que as raízes se estabeleçam com facilidade. Antes da instalação, o terreno é ligeiramente humedecido para favorecer a aderência das placas ao solo.</w:t>
      </w:r>
    </w:p>
    <w:p w14:paraId="5548D7EA" w14:textId="77777777" w:rsidR="006068E3" w:rsidRPr="00727201" w:rsidRDefault="006068E3" w:rsidP="006068E3">
      <w:pPr>
        <w:jc w:val="both"/>
        <w:rPr>
          <w:sz w:val="24"/>
          <w:szCs w:val="24"/>
        </w:rPr>
      </w:pPr>
      <w:r w:rsidRPr="00727201">
        <w:rPr>
          <w:sz w:val="24"/>
          <w:szCs w:val="24"/>
        </w:rPr>
        <w:t xml:space="preserve">A colocação da relva é feita com as placas ajustadas entre si, evitando folgas e desencontros que comprometam a uniformidade do relvado. As juntas devem ser bem aproximadas e, sempre que necessário, realiza-se o recorte preciso das bordas para garantir um acabamento contínuo e harmonioso. Após a instalação completa, procede-se a uma compactação suave com rolo apropriado, assegurando o pleno </w:t>
      </w:r>
      <w:proofErr w:type="spellStart"/>
      <w:r w:rsidRPr="00727201">
        <w:rPr>
          <w:sz w:val="24"/>
          <w:szCs w:val="24"/>
        </w:rPr>
        <w:t>contacto</w:t>
      </w:r>
      <w:proofErr w:type="spellEnd"/>
      <w:r w:rsidRPr="00727201">
        <w:rPr>
          <w:sz w:val="24"/>
          <w:szCs w:val="24"/>
        </w:rPr>
        <w:t xml:space="preserve"> das placas com o solo e eliminando possíveis bolsas de ar.</w:t>
      </w:r>
    </w:p>
    <w:p w14:paraId="66900758" w14:textId="77777777" w:rsidR="006068E3" w:rsidRPr="00727201" w:rsidRDefault="006068E3" w:rsidP="006068E3">
      <w:pPr>
        <w:jc w:val="both"/>
        <w:rPr>
          <w:sz w:val="24"/>
          <w:szCs w:val="24"/>
        </w:rPr>
      </w:pPr>
      <w:r w:rsidRPr="00727201">
        <w:rPr>
          <w:sz w:val="24"/>
          <w:szCs w:val="24"/>
        </w:rPr>
        <w:t xml:space="preserve">A rega inicial deve ser realizada imediatamente após a conclusão dos trabalhos, garantindo a humidade necessária para que a relva inicie o processo de enraizamento. Durante os primeiros dias, a rega deve ser frequente, evitando </w:t>
      </w:r>
      <w:proofErr w:type="spellStart"/>
      <w:r w:rsidRPr="00727201">
        <w:rPr>
          <w:sz w:val="24"/>
          <w:szCs w:val="24"/>
        </w:rPr>
        <w:t>encharcamentos</w:t>
      </w:r>
      <w:proofErr w:type="spellEnd"/>
      <w:r w:rsidRPr="00727201">
        <w:rPr>
          <w:sz w:val="24"/>
          <w:szCs w:val="24"/>
        </w:rPr>
        <w:t>, até que as placas se encontrem totalmente fixas ao solo. O relvado só deve ser pisado após a fase de enraizamento, e os primeiros cortes devem ser efetuados apenas quando a relva atingir altura adequada, utilizando equipamentos bem afiados para não danificar as lâminas.</w:t>
      </w:r>
    </w:p>
    <w:p w14:paraId="3E76A4EB" w14:textId="77777777" w:rsidR="006068E3" w:rsidRPr="00727201" w:rsidRDefault="006068E3" w:rsidP="006068E3">
      <w:pPr>
        <w:jc w:val="both"/>
        <w:rPr>
          <w:sz w:val="24"/>
          <w:szCs w:val="24"/>
        </w:rPr>
      </w:pPr>
      <w:r w:rsidRPr="00727201">
        <w:rPr>
          <w:sz w:val="24"/>
          <w:szCs w:val="24"/>
        </w:rPr>
        <w:t>Todo o procedimento segue as boas práticas de jardinagem e as recomendações técnicas para garantir um relvado uniforme, saudável e duradouro, oferecendo um acabamento estético de elevada qualidade e apropriado ao tipo de uso previsto para a área.</w:t>
      </w:r>
    </w:p>
    <w:p w14:paraId="68A19F10" w14:textId="77777777" w:rsidR="006068E3" w:rsidRPr="00727201" w:rsidRDefault="006068E3" w:rsidP="006068E3"/>
    <w:p w14:paraId="1B6024E5" w14:textId="77777777" w:rsidR="006068E3" w:rsidRPr="00941893" w:rsidRDefault="006068E3" w:rsidP="006068E3">
      <w:pPr>
        <w:spacing w:before="240"/>
        <w:jc w:val="both"/>
        <w:rPr>
          <w:sz w:val="24"/>
          <w:szCs w:val="24"/>
        </w:rPr>
      </w:pPr>
      <w:r w:rsidRPr="003616CA">
        <w:rPr>
          <w:b/>
          <w:sz w:val="24"/>
          <w:szCs w:val="24"/>
        </w:rPr>
        <w:t>CRITÉRIO DE MEDICÃO:</w:t>
      </w:r>
      <w:r w:rsidRPr="00941893">
        <w:rPr>
          <w:sz w:val="24"/>
          <w:szCs w:val="24"/>
        </w:rPr>
        <w:t xml:space="preserve"> Para efeito de medição, será considerada a área </w:t>
      </w:r>
      <w:r>
        <w:rPr>
          <w:sz w:val="24"/>
          <w:szCs w:val="24"/>
        </w:rPr>
        <w:t>de grama instalada</w:t>
      </w:r>
      <w:r w:rsidRPr="00941893">
        <w:rPr>
          <w:sz w:val="24"/>
          <w:szCs w:val="24"/>
        </w:rPr>
        <w:t>, em metros quadrados</w:t>
      </w:r>
      <w:r>
        <w:rPr>
          <w:sz w:val="24"/>
          <w:szCs w:val="24"/>
        </w:rPr>
        <w:t>.</w:t>
      </w:r>
    </w:p>
    <w:p w14:paraId="5274373D" w14:textId="77777777" w:rsidR="006068E3" w:rsidRPr="003540DD" w:rsidRDefault="006068E3" w:rsidP="006068E3">
      <w:pPr>
        <w:spacing w:before="240"/>
        <w:jc w:val="both"/>
        <w:rPr>
          <w:sz w:val="24"/>
          <w:szCs w:val="24"/>
        </w:rPr>
      </w:pPr>
      <w:r w:rsidRPr="003616CA">
        <w:rPr>
          <w:b/>
          <w:sz w:val="24"/>
          <w:szCs w:val="24"/>
        </w:rPr>
        <w:t>CRITÉRIO DE PAGAMENTO:</w:t>
      </w:r>
      <w:r w:rsidRPr="00941893">
        <w:rPr>
          <w:sz w:val="24"/>
          <w:szCs w:val="24"/>
        </w:rPr>
        <w:t xml:space="preserve"> O valor a ser pago será o resultado da multiplicação do preço unitário contratual pela quantidade medida.</w:t>
      </w:r>
    </w:p>
    <w:p w14:paraId="4F77F507" w14:textId="77777777" w:rsidR="006068E3" w:rsidRPr="006068E3" w:rsidRDefault="006068E3" w:rsidP="006068E3">
      <w:pPr>
        <w:pStyle w:val="Ttulo2"/>
        <w:numPr>
          <w:ilvl w:val="1"/>
          <w:numId w:val="11"/>
        </w:numPr>
        <w:spacing w:before="240" w:after="160"/>
        <w:ind w:left="859"/>
        <w:rPr>
          <w:b w:val="0"/>
          <w:bCs/>
          <w:sz w:val="28"/>
          <w:szCs w:val="28"/>
        </w:rPr>
      </w:pPr>
      <w:bookmarkStart w:id="308" w:name="_Toc214960966"/>
      <w:bookmarkStart w:id="309" w:name="_Toc214963097"/>
      <w:bookmarkStart w:id="310" w:name="_Toc214963361"/>
      <w:r w:rsidRPr="006068E3">
        <w:rPr>
          <w:bCs/>
          <w:sz w:val="28"/>
          <w:szCs w:val="28"/>
        </w:rPr>
        <w:t>Limpeza de obra</w:t>
      </w:r>
      <w:bookmarkEnd w:id="308"/>
      <w:bookmarkEnd w:id="309"/>
      <w:bookmarkEnd w:id="310"/>
    </w:p>
    <w:p w14:paraId="47FFED87" w14:textId="77777777" w:rsidR="006068E3" w:rsidRPr="00E35BAF" w:rsidRDefault="006068E3" w:rsidP="006068E3">
      <w:pPr>
        <w:spacing w:before="240"/>
        <w:jc w:val="both"/>
        <w:rPr>
          <w:sz w:val="24"/>
          <w:szCs w:val="24"/>
        </w:rPr>
      </w:pPr>
      <w:r w:rsidRPr="00E35BAF">
        <w:rPr>
          <w:sz w:val="24"/>
          <w:szCs w:val="24"/>
        </w:rPr>
        <w:t>Limpeza geral final de pisos, paredes, vidros, equipamentos (louças, metais, etc.) e áreas externas, inclusive jardins.</w:t>
      </w:r>
    </w:p>
    <w:p w14:paraId="404821AB" w14:textId="77777777" w:rsidR="006068E3" w:rsidRPr="00E35BAF" w:rsidRDefault="006068E3" w:rsidP="006068E3">
      <w:pPr>
        <w:spacing w:before="240"/>
        <w:jc w:val="both"/>
        <w:rPr>
          <w:sz w:val="24"/>
          <w:szCs w:val="24"/>
        </w:rPr>
      </w:pPr>
      <w:r w:rsidRPr="00E35BAF">
        <w:rPr>
          <w:sz w:val="24"/>
          <w:szCs w:val="24"/>
        </w:rPr>
        <w:t>Para a limpeza deverá ser usada de modo geral água e sabão neutro: o uso de detergentes, solventes e removedores químicos deverão ser restritos e feitos de modo a não causar danos aos elementos.</w:t>
      </w:r>
    </w:p>
    <w:p w14:paraId="2A407DDB" w14:textId="77777777" w:rsidR="006068E3" w:rsidRPr="00E35BAF" w:rsidRDefault="006068E3" w:rsidP="006068E3">
      <w:pPr>
        <w:spacing w:before="240"/>
        <w:jc w:val="both"/>
        <w:rPr>
          <w:b/>
          <w:sz w:val="24"/>
          <w:szCs w:val="24"/>
        </w:rPr>
      </w:pPr>
      <w:r w:rsidRPr="00E35BAF">
        <w:rPr>
          <w:b/>
          <w:sz w:val="24"/>
          <w:szCs w:val="24"/>
        </w:rPr>
        <w:t xml:space="preserve">Observações importantes: </w:t>
      </w:r>
    </w:p>
    <w:p w14:paraId="07290125" w14:textId="77777777" w:rsidR="006068E3" w:rsidRDefault="006068E3" w:rsidP="006068E3">
      <w:pPr>
        <w:spacing w:before="240"/>
        <w:jc w:val="both"/>
        <w:rPr>
          <w:sz w:val="24"/>
          <w:szCs w:val="24"/>
        </w:rPr>
      </w:pPr>
      <w:r w:rsidRPr="00E35BAF">
        <w:rPr>
          <w:sz w:val="24"/>
          <w:szCs w:val="24"/>
        </w:rPr>
        <w:t xml:space="preserve">Para quesitos de orçamento deverão ser consideradas as peculiaridades aqui descritas e os detalhamentos de projeto e de cálculos. </w:t>
      </w:r>
      <w:bookmarkStart w:id="311" w:name="_Hlk105146155"/>
    </w:p>
    <w:p w14:paraId="6278437A" w14:textId="77777777" w:rsidR="001D7E1D" w:rsidRDefault="001D7E1D" w:rsidP="006068E3">
      <w:pPr>
        <w:spacing w:before="240"/>
        <w:jc w:val="both"/>
        <w:rPr>
          <w:sz w:val="24"/>
          <w:szCs w:val="24"/>
        </w:rPr>
      </w:pPr>
    </w:p>
    <w:p w14:paraId="3E09947B" w14:textId="77777777" w:rsidR="006068E3" w:rsidRDefault="006068E3" w:rsidP="006068E3">
      <w:pPr>
        <w:spacing w:line="276" w:lineRule="auto"/>
        <w:jc w:val="center"/>
        <w:rPr>
          <w:b/>
          <w:sz w:val="24"/>
          <w:szCs w:val="24"/>
        </w:rPr>
      </w:pPr>
      <w:bookmarkStart w:id="312" w:name="_Hlk105146144"/>
      <w:bookmarkEnd w:id="311"/>
      <w:r>
        <w:rPr>
          <w:b/>
          <w:sz w:val="24"/>
          <w:szCs w:val="24"/>
        </w:rPr>
        <w:t>FERNANDA CAMPOS CORREA CASTRO</w:t>
      </w:r>
    </w:p>
    <w:p w14:paraId="1091FE84" w14:textId="77777777" w:rsidR="006068E3" w:rsidRPr="00E35BAF" w:rsidRDefault="006068E3" w:rsidP="006068E3">
      <w:pPr>
        <w:spacing w:line="276" w:lineRule="auto"/>
        <w:jc w:val="center"/>
        <w:rPr>
          <w:b/>
          <w:sz w:val="24"/>
          <w:szCs w:val="24"/>
        </w:rPr>
      </w:pPr>
      <w:r>
        <w:rPr>
          <w:b/>
          <w:sz w:val="24"/>
          <w:szCs w:val="24"/>
        </w:rPr>
        <w:t>Engenheira Civil - CREA/MG – 225.036/D</w:t>
      </w:r>
      <w:bookmarkEnd w:id="312"/>
    </w:p>
    <w:p w14:paraId="2AD4F4E1" w14:textId="77777777" w:rsidR="008C6737" w:rsidRDefault="008C6737" w:rsidP="006068E3">
      <w:pPr>
        <w:rPr>
          <w:rFonts w:asciiTheme="minorHAnsi" w:hAnsiTheme="minorHAnsi" w:cs="Arial"/>
          <w:b/>
          <w:lang w:eastAsia="ar-SA"/>
        </w:rPr>
      </w:pPr>
    </w:p>
    <w:p w14:paraId="7F09BC94" w14:textId="77777777" w:rsidR="001D7E1D" w:rsidRDefault="001D7E1D" w:rsidP="001D7E1D">
      <w:pPr>
        <w:spacing w:line="276" w:lineRule="auto"/>
        <w:jc w:val="center"/>
        <w:rPr>
          <w:b/>
          <w:sz w:val="24"/>
          <w:szCs w:val="24"/>
        </w:rPr>
      </w:pPr>
    </w:p>
    <w:p w14:paraId="6AC353F1" w14:textId="77777777" w:rsidR="001D7E1D" w:rsidRDefault="001D7E1D" w:rsidP="001D7E1D">
      <w:pPr>
        <w:spacing w:line="276" w:lineRule="auto"/>
        <w:jc w:val="center"/>
        <w:rPr>
          <w:b/>
          <w:sz w:val="24"/>
          <w:szCs w:val="24"/>
        </w:rPr>
      </w:pPr>
    </w:p>
    <w:p w14:paraId="5FDEF13E" w14:textId="77777777" w:rsidR="001D7E1D" w:rsidRDefault="001D7E1D" w:rsidP="001D7E1D">
      <w:pPr>
        <w:spacing w:line="276" w:lineRule="auto"/>
        <w:jc w:val="center"/>
        <w:rPr>
          <w:b/>
          <w:sz w:val="24"/>
          <w:szCs w:val="24"/>
        </w:rPr>
      </w:pPr>
    </w:p>
    <w:p w14:paraId="587FB6A0" w14:textId="77777777" w:rsidR="001D7E1D" w:rsidRDefault="001D7E1D" w:rsidP="001D7E1D">
      <w:pPr>
        <w:spacing w:line="276" w:lineRule="auto"/>
        <w:jc w:val="center"/>
        <w:rPr>
          <w:b/>
          <w:sz w:val="24"/>
          <w:szCs w:val="24"/>
        </w:rPr>
      </w:pPr>
      <w:r>
        <w:rPr>
          <w:b/>
          <w:sz w:val="24"/>
          <w:szCs w:val="24"/>
        </w:rPr>
        <w:t xml:space="preserve">FABIANO MARTINS CUNHA </w:t>
      </w:r>
    </w:p>
    <w:p w14:paraId="301F975F" w14:textId="29FEED32" w:rsidR="001D7E1D" w:rsidRDefault="001D7E1D" w:rsidP="00D564E0">
      <w:pPr>
        <w:spacing w:line="276" w:lineRule="auto"/>
        <w:jc w:val="center"/>
        <w:rPr>
          <w:rFonts w:asciiTheme="minorHAnsi" w:hAnsiTheme="minorHAnsi" w:cs="Arial"/>
          <w:b/>
          <w:lang w:eastAsia="ar-SA"/>
        </w:rPr>
      </w:pPr>
      <w:r>
        <w:rPr>
          <w:b/>
          <w:sz w:val="24"/>
          <w:szCs w:val="24"/>
        </w:rPr>
        <w:t>Engenheiro Civil - Responsável Técnico - CREA-MG 125.417/D</w:t>
      </w:r>
      <w:bookmarkStart w:id="313" w:name="_GoBack"/>
      <w:bookmarkEnd w:id="313"/>
    </w:p>
    <w:sectPr w:rsidR="001D7E1D" w:rsidSect="0064173D">
      <w:pgSz w:w="11906" w:h="16838"/>
      <w:pgMar w:top="1702" w:right="849" w:bottom="1418" w:left="2410" w:header="284"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DC5D7" w14:textId="77777777" w:rsidR="006548D4" w:rsidRDefault="006548D4">
      <w:r>
        <w:separator/>
      </w:r>
    </w:p>
  </w:endnote>
  <w:endnote w:type="continuationSeparator" w:id="0">
    <w:p w14:paraId="48758F54" w14:textId="77777777" w:rsidR="006548D4" w:rsidRDefault="00654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IDFont+F1">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BA33E" w14:textId="77777777" w:rsidR="006068E3" w:rsidRDefault="006068E3" w:rsidP="001235EF">
    <w:pPr>
      <w:pStyle w:val="Cabealho"/>
      <w:pBdr>
        <w:top w:val="single" w:sz="4" w:space="1" w:color="auto"/>
      </w:pBdr>
      <w:jc w:val="center"/>
      <w:rPr>
        <w:rFonts w:ascii="Arial" w:hAnsi="Arial" w:cs="Arial"/>
        <w:b/>
        <w:sz w:val="16"/>
        <w:szCs w:val="16"/>
      </w:rPr>
    </w:pPr>
  </w:p>
  <w:p w14:paraId="10727C4C" w14:textId="00370306" w:rsidR="006068E3" w:rsidRDefault="006068E3" w:rsidP="001235EF">
    <w:pPr>
      <w:pStyle w:val="Cabealho"/>
      <w:pBdr>
        <w:top w:val="single" w:sz="4" w:space="1" w:color="auto"/>
      </w:pBdr>
      <w:jc w:val="center"/>
      <w:rPr>
        <w:rFonts w:ascii="Arial" w:hAnsi="Arial" w:cs="Arial"/>
        <w:b/>
        <w:sz w:val="16"/>
        <w:szCs w:val="16"/>
      </w:rPr>
    </w:pPr>
    <w:r>
      <w:rPr>
        <w:rFonts w:ascii="Arial" w:hAnsi="Arial" w:cs="Arial"/>
        <w:b/>
        <w:sz w:val="16"/>
        <w:szCs w:val="16"/>
      </w:rPr>
      <w:t>Avenida Arlindo Figueiredo, 1240 – Bairro São Francisco</w:t>
    </w:r>
  </w:p>
  <w:p w14:paraId="131736F2" w14:textId="77777777" w:rsidR="006068E3" w:rsidRDefault="006068E3" w:rsidP="001235EF">
    <w:pPr>
      <w:pStyle w:val="Cabealho"/>
      <w:pBdr>
        <w:top w:val="single" w:sz="4" w:space="1" w:color="auto"/>
      </w:pBdr>
      <w:jc w:val="center"/>
    </w:pPr>
    <w:r>
      <w:rPr>
        <w:rFonts w:ascii="Arial" w:hAnsi="Arial" w:cs="Arial"/>
        <w:b/>
        <w:sz w:val="16"/>
        <w:szCs w:val="16"/>
      </w:rPr>
      <w:t>Passos – Minas Gerais - CEP. 37.902-026</w:t>
    </w:r>
  </w:p>
  <w:p w14:paraId="3594B968" w14:textId="52E5E015" w:rsidR="006068E3" w:rsidRDefault="006068E3">
    <w:pPr>
      <w:pStyle w:val="Rodap"/>
    </w:pPr>
    <w:r w:rsidRPr="00CD70C3">
      <w:rPr>
        <w:rFonts w:eastAsia="Calibr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A01B6" w14:textId="77777777" w:rsidR="006548D4" w:rsidRDefault="006548D4">
      <w:r>
        <w:separator/>
      </w:r>
    </w:p>
  </w:footnote>
  <w:footnote w:type="continuationSeparator" w:id="0">
    <w:p w14:paraId="2610DF57" w14:textId="77777777" w:rsidR="006548D4" w:rsidRDefault="006548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4CCBF" w14:textId="4B1F9CB5" w:rsidR="006068E3" w:rsidRDefault="006068E3" w:rsidP="006068E3">
    <w:pPr>
      <w:pBdr>
        <w:top w:val="nil"/>
        <w:left w:val="nil"/>
        <w:bottom w:val="nil"/>
        <w:right w:val="nil"/>
        <w:between w:val="nil"/>
      </w:pBdr>
      <w:tabs>
        <w:tab w:val="center" w:pos="4252"/>
        <w:tab w:val="right" w:pos="8504"/>
      </w:tabs>
      <w:rPr>
        <w:rFonts w:ascii="Calibri" w:eastAsia="Calibri" w:hAnsi="Calibri" w:cs="Calibri"/>
        <w:color w:val="000000"/>
        <w:sz w:val="22"/>
        <w:szCs w:val="22"/>
      </w:rPr>
    </w:pPr>
    <w:r>
      <w:rPr>
        <w:noProof/>
      </w:rPr>
      <w:drawing>
        <wp:inline distT="0" distB="0" distL="0" distR="0" wp14:anchorId="4FE3460B" wp14:editId="5D02F09B">
          <wp:extent cx="844386" cy="843643"/>
          <wp:effectExtent l="0" t="0" r="0" b="0"/>
          <wp:docPr id="14" name="Imagem 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6FC04A7C-758E-42C1-9622-9056405268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a:extLst>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6FC04A7C-758E-42C1-9622-905640526861}"/>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44386" cy="843643"/>
                  </a:xfrm>
                  <a:prstGeom prst="rect">
                    <a:avLst/>
                  </a:prstGeom>
                </pic:spPr>
              </pic:pic>
            </a:graphicData>
          </a:graphic>
        </wp:inline>
      </w:drawing>
    </w:r>
    <w:r>
      <w:rPr>
        <w:noProof/>
      </w:rPr>
      <w:drawing>
        <wp:anchor distT="0" distB="0" distL="0" distR="0" simplePos="0" relativeHeight="251658240" behindDoc="1" locked="0" layoutInCell="1" hidden="0" allowOverlap="1" wp14:anchorId="2E89B29B" wp14:editId="21F1C8F1">
          <wp:simplePos x="0" y="0"/>
          <wp:positionH relativeFrom="column">
            <wp:posOffset>-1321435</wp:posOffset>
          </wp:positionH>
          <wp:positionV relativeFrom="paragraph">
            <wp:posOffset>-426085</wp:posOffset>
          </wp:positionV>
          <wp:extent cx="996950" cy="10591800"/>
          <wp:effectExtent l="0" t="0" r="0" b="0"/>
          <wp:wrapNone/>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996950" cy="10591800"/>
                  </a:xfrm>
                  <a:prstGeom prst="rect">
                    <a:avLst/>
                  </a:prstGeom>
                  <a:ln/>
                </pic:spPr>
              </pic:pic>
            </a:graphicData>
          </a:graphic>
        </wp:anchor>
      </w:drawing>
    </w:r>
    <w:r>
      <w:rPr>
        <w:rFonts w:ascii="Calibri" w:eastAsia="Calibri" w:hAnsi="Calibri" w:cs="Calibri"/>
        <w:color w:val="000000"/>
        <w:sz w:val="22"/>
        <w:szCs w:val="22"/>
      </w:rPr>
      <w:t xml:space="preserve">                                                   </w:t>
    </w:r>
    <w:r>
      <w:rPr>
        <w:rFonts w:ascii="Calibri" w:eastAsia="Calibri" w:hAnsi="Calibri" w:cs="Calibri"/>
        <w:noProof/>
        <w:color w:val="000000"/>
        <w:sz w:val="22"/>
        <w:szCs w:val="22"/>
      </w:rPr>
      <w:drawing>
        <wp:inline distT="0" distB="0" distL="0" distR="0" wp14:anchorId="379BC9D2" wp14:editId="0F250270">
          <wp:extent cx="3028315" cy="795655"/>
          <wp:effectExtent l="0" t="0" r="0" b="0"/>
          <wp:docPr id="9" name="image4.png" descr="Texto&#10;&#10;Descrição gerada automaticamente"/>
          <wp:cNvGraphicFramePr/>
          <a:graphic xmlns:a="http://schemas.openxmlformats.org/drawingml/2006/main">
            <a:graphicData uri="http://schemas.openxmlformats.org/drawingml/2006/picture">
              <pic:pic xmlns:pic="http://schemas.openxmlformats.org/drawingml/2006/picture">
                <pic:nvPicPr>
                  <pic:cNvPr id="0" name="image4.png" descr="Texto&#10;&#10;Descrição gerada automaticamente"/>
                  <pic:cNvPicPr preferRelativeResize="0"/>
                </pic:nvPicPr>
                <pic:blipFill>
                  <a:blip r:embed="rId3"/>
                  <a:srcRect/>
                  <a:stretch>
                    <a:fillRect/>
                  </a:stretch>
                </pic:blipFill>
                <pic:spPr>
                  <a:xfrm>
                    <a:off x="0" y="0"/>
                    <a:ext cx="3028315" cy="79565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E2D8F"/>
    <w:multiLevelType w:val="hybridMultilevel"/>
    <w:tmpl w:val="E4E6D81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23F5ACE"/>
    <w:multiLevelType w:val="hybridMultilevel"/>
    <w:tmpl w:val="AFD40A0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nsid w:val="03950C3D"/>
    <w:multiLevelType w:val="hybridMultilevel"/>
    <w:tmpl w:val="73CEFF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05471830"/>
    <w:multiLevelType w:val="hybridMultilevel"/>
    <w:tmpl w:val="A292296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A4645A7"/>
    <w:multiLevelType w:val="hybridMultilevel"/>
    <w:tmpl w:val="ACCA50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5EC28B0"/>
    <w:multiLevelType w:val="hybridMultilevel"/>
    <w:tmpl w:val="272C1E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A722A6D"/>
    <w:multiLevelType w:val="hybridMultilevel"/>
    <w:tmpl w:val="7ED4F7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B27681C"/>
    <w:multiLevelType w:val="hybridMultilevel"/>
    <w:tmpl w:val="9B2EA6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1C5A71FB"/>
    <w:multiLevelType w:val="hybridMultilevel"/>
    <w:tmpl w:val="08784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EC07491"/>
    <w:multiLevelType w:val="hybridMultilevel"/>
    <w:tmpl w:val="7FE4D5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25403304"/>
    <w:multiLevelType w:val="hybridMultilevel"/>
    <w:tmpl w:val="C5BEA2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54919FE"/>
    <w:multiLevelType w:val="hybridMultilevel"/>
    <w:tmpl w:val="AA749B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2590416E"/>
    <w:multiLevelType w:val="hybridMultilevel"/>
    <w:tmpl w:val="A9FCCE28"/>
    <w:lvl w:ilvl="0" w:tplc="04160017">
      <w:start w:val="1"/>
      <w:numFmt w:val="lowerLetter"/>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13">
    <w:nsid w:val="2706519F"/>
    <w:multiLevelType w:val="hybridMultilevel"/>
    <w:tmpl w:val="FEFCB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288D7284"/>
    <w:multiLevelType w:val="hybridMultilevel"/>
    <w:tmpl w:val="E9D4F5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29B24537"/>
    <w:multiLevelType w:val="hybridMultilevel"/>
    <w:tmpl w:val="FDF094D4"/>
    <w:lvl w:ilvl="0" w:tplc="0416000F">
      <w:start w:val="1"/>
      <w:numFmt w:val="decimal"/>
      <w:lvlText w:val="%1."/>
      <w:lvlJc w:val="left"/>
      <w:pPr>
        <w:ind w:left="360" w:hanging="360"/>
      </w:pPr>
    </w:lvl>
    <w:lvl w:ilvl="1" w:tplc="FD042D82">
      <w:start w:val="1"/>
      <w:numFmt w:val="lowerLetter"/>
      <w:lvlText w:val="%2)"/>
      <w:lvlJc w:val="left"/>
      <w:pPr>
        <w:ind w:left="1080" w:hanging="360"/>
      </w:pPr>
      <w:rPr>
        <w:rFonts w:hint="default"/>
      </w:r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nsid w:val="2C242950"/>
    <w:multiLevelType w:val="hybridMultilevel"/>
    <w:tmpl w:val="301CE6AE"/>
    <w:lvl w:ilvl="0" w:tplc="0416000F">
      <w:start w:val="1"/>
      <w:numFmt w:val="decimal"/>
      <w:lvlText w:val="%1."/>
      <w:lvlJc w:val="left"/>
      <w:pPr>
        <w:ind w:left="1410" w:hanging="360"/>
      </w:pPr>
      <w:rPr>
        <w:rFonts w:hint="default"/>
        <w:spacing w:val="-1"/>
        <w:w w:val="100"/>
        <w:sz w:val="22"/>
        <w:szCs w:val="22"/>
        <w:lang w:val="pt-BR" w:eastAsia="pt-BR" w:bidi="pt-BR"/>
      </w:rPr>
    </w:lvl>
    <w:lvl w:ilvl="1" w:tplc="9B1033FE">
      <w:numFmt w:val="bullet"/>
      <w:lvlText w:val="•"/>
      <w:lvlJc w:val="left"/>
      <w:pPr>
        <w:ind w:left="2280" w:hanging="360"/>
      </w:pPr>
      <w:rPr>
        <w:rFonts w:hint="default"/>
        <w:lang w:val="pt-BR" w:eastAsia="pt-BR" w:bidi="pt-BR"/>
      </w:rPr>
    </w:lvl>
    <w:lvl w:ilvl="2" w:tplc="238ABEDA">
      <w:numFmt w:val="bullet"/>
      <w:lvlText w:val="•"/>
      <w:lvlJc w:val="left"/>
      <w:pPr>
        <w:ind w:left="3141" w:hanging="360"/>
      </w:pPr>
      <w:rPr>
        <w:rFonts w:hint="default"/>
        <w:lang w:val="pt-BR" w:eastAsia="pt-BR" w:bidi="pt-BR"/>
      </w:rPr>
    </w:lvl>
    <w:lvl w:ilvl="3" w:tplc="4224F592">
      <w:numFmt w:val="bullet"/>
      <w:lvlText w:val="•"/>
      <w:lvlJc w:val="left"/>
      <w:pPr>
        <w:ind w:left="4001" w:hanging="360"/>
      </w:pPr>
      <w:rPr>
        <w:rFonts w:hint="default"/>
        <w:lang w:val="pt-BR" w:eastAsia="pt-BR" w:bidi="pt-BR"/>
      </w:rPr>
    </w:lvl>
    <w:lvl w:ilvl="4" w:tplc="9A3EA11A">
      <w:numFmt w:val="bullet"/>
      <w:lvlText w:val="•"/>
      <w:lvlJc w:val="left"/>
      <w:pPr>
        <w:ind w:left="4862" w:hanging="360"/>
      </w:pPr>
      <w:rPr>
        <w:rFonts w:hint="default"/>
        <w:lang w:val="pt-BR" w:eastAsia="pt-BR" w:bidi="pt-BR"/>
      </w:rPr>
    </w:lvl>
    <w:lvl w:ilvl="5" w:tplc="07324CE4">
      <w:numFmt w:val="bullet"/>
      <w:lvlText w:val="•"/>
      <w:lvlJc w:val="left"/>
      <w:pPr>
        <w:ind w:left="5723" w:hanging="360"/>
      </w:pPr>
      <w:rPr>
        <w:rFonts w:hint="default"/>
        <w:lang w:val="pt-BR" w:eastAsia="pt-BR" w:bidi="pt-BR"/>
      </w:rPr>
    </w:lvl>
    <w:lvl w:ilvl="6" w:tplc="2F88FE04">
      <w:numFmt w:val="bullet"/>
      <w:lvlText w:val="•"/>
      <w:lvlJc w:val="left"/>
      <w:pPr>
        <w:ind w:left="6583" w:hanging="360"/>
      </w:pPr>
      <w:rPr>
        <w:rFonts w:hint="default"/>
        <w:lang w:val="pt-BR" w:eastAsia="pt-BR" w:bidi="pt-BR"/>
      </w:rPr>
    </w:lvl>
    <w:lvl w:ilvl="7" w:tplc="A2866072">
      <w:numFmt w:val="bullet"/>
      <w:lvlText w:val="•"/>
      <w:lvlJc w:val="left"/>
      <w:pPr>
        <w:ind w:left="7444" w:hanging="360"/>
      </w:pPr>
      <w:rPr>
        <w:rFonts w:hint="default"/>
        <w:lang w:val="pt-BR" w:eastAsia="pt-BR" w:bidi="pt-BR"/>
      </w:rPr>
    </w:lvl>
    <w:lvl w:ilvl="8" w:tplc="54B07ABA">
      <w:numFmt w:val="bullet"/>
      <w:lvlText w:val="•"/>
      <w:lvlJc w:val="left"/>
      <w:pPr>
        <w:ind w:left="8305" w:hanging="360"/>
      </w:pPr>
      <w:rPr>
        <w:rFonts w:hint="default"/>
        <w:lang w:val="pt-BR" w:eastAsia="pt-BR" w:bidi="pt-BR"/>
      </w:rPr>
    </w:lvl>
  </w:abstractNum>
  <w:abstractNum w:abstractNumId="17">
    <w:nsid w:val="2F5A40FC"/>
    <w:multiLevelType w:val="hybridMultilevel"/>
    <w:tmpl w:val="78A612D4"/>
    <w:lvl w:ilvl="0" w:tplc="9B1033FE">
      <w:numFmt w:val="bullet"/>
      <w:lvlText w:val="•"/>
      <w:lvlJc w:val="left"/>
      <w:pPr>
        <w:ind w:left="720" w:hanging="360"/>
      </w:pPr>
      <w:rPr>
        <w:rFonts w:hint="default"/>
        <w:lang w:val="pt-BR" w:eastAsia="pt-BR" w:bidi="pt-BR"/>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0C77BDE"/>
    <w:multiLevelType w:val="hybridMultilevel"/>
    <w:tmpl w:val="75D04E4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1A95201"/>
    <w:multiLevelType w:val="hybridMultilevel"/>
    <w:tmpl w:val="8EB658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32052B90"/>
    <w:multiLevelType w:val="hybridMultilevel"/>
    <w:tmpl w:val="E43C61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33A469E7"/>
    <w:multiLevelType w:val="hybridMultilevel"/>
    <w:tmpl w:val="086EDC3E"/>
    <w:lvl w:ilvl="0" w:tplc="0A4A0092">
      <w:numFmt w:val="bullet"/>
      <w:lvlText w:val="•"/>
      <w:lvlJc w:val="left"/>
      <w:pPr>
        <w:ind w:left="1410" w:hanging="360"/>
      </w:pPr>
      <w:rPr>
        <w:rFonts w:hint="default"/>
        <w:w w:val="100"/>
        <w:sz w:val="22"/>
        <w:szCs w:val="22"/>
        <w:lang w:val="pt-BR" w:eastAsia="pt-BR" w:bidi="pt-BR"/>
      </w:rPr>
    </w:lvl>
    <w:lvl w:ilvl="1" w:tplc="1AD0E19A">
      <w:numFmt w:val="bullet"/>
      <w:lvlText w:val="•"/>
      <w:lvlJc w:val="left"/>
      <w:pPr>
        <w:ind w:left="2280" w:hanging="360"/>
      </w:pPr>
      <w:rPr>
        <w:rFonts w:hint="default"/>
        <w:lang w:val="pt-BR" w:eastAsia="pt-BR" w:bidi="pt-BR"/>
      </w:rPr>
    </w:lvl>
    <w:lvl w:ilvl="2" w:tplc="93E2B632">
      <w:numFmt w:val="bullet"/>
      <w:lvlText w:val="•"/>
      <w:lvlJc w:val="left"/>
      <w:pPr>
        <w:ind w:left="3141" w:hanging="360"/>
      </w:pPr>
      <w:rPr>
        <w:rFonts w:hint="default"/>
        <w:lang w:val="pt-BR" w:eastAsia="pt-BR" w:bidi="pt-BR"/>
      </w:rPr>
    </w:lvl>
    <w:lvl w:ilvl="3" w:tplc="16D44BF4">
      <w:numFmt w:val="bullet"/>
      <w:lvlText w:val="•"/>
      <w:lvlJc w:val="left"/>
      <w:pPr>
        <w:ind w:left="4001" w:hanging="360"/>
      </w:pPr>
      <w:rPr>
        <w:rFonts w:hint="default"/>
        <w:lang w:val="pt-BR" w:eastAsia="pt-BR" w:bidi="pt-BR"/>
      </w:rPr>
    </w:lvl>
    <w:lvl w:ilvl="4" w:tplc="557CECA2">
      <w:numFmt w:val="bullet"/>
      <w:lvlText w:val="•"/>
      <w:lvlJc w:val="left"/>
      <w:pPr>
        <w:ind w:left="4862" w:hanging="360"/>
      </w:pPr>
      <w:rPr>
        <w:rFonts w:hint="default"/>
        <w:lang w:val="pt-BR" w:eastAsia="pt-BR" w:bidi="pt-BR"/>
      </w:rPr>
    </w:lvl>
    <w:lvl w:ilvl="5" w:tplc="9CE81960">
      <w:numFmt w:val="bullet"/>
      <w:lvlText w:val="•"/>
      <w:lvlJc w:val="left"/>
      <w:pPr>
        <w:ind w:left="5723" w:hanging="360"/>
      </w:pPr>
      <w:rPr>
        <w:rFonts w:hint="default"/>
        <w:lang w:val="pt-BR" w:eastAsia="pt-BR" w:bidi="pt-BR"/>
      </w:rPr>
    </w:lvl>
    <w:lvl w:ilvl="6" w:tplc="E8DA91E2">
      <w:numFmt w:val="bullet"/>
      <w:lvlText w:val="•"/>
      <w:lvlJc w:val="left"/>
      <w:pPr>
        <w:ind w:left="6583" w:hanging="360"/>
      </w:pPr>
      <w:rPr>
        <w:rFonts w:hint="default"/>
        <w:lang w:val="pt-BR" w:eastAsia="pt-BR" w:bidi="pt-BR"/>
      </w:rPr>
    </w:lvl>
    <w:lvl w:ilvl="7" w:tplc="FD60D724">
      <w:numFmt w:val="bullet"/>
      <w:lvlText w:val="•"/>
      <w:lvlJc w:val="left"/>
      <w:pPr>
        <w:ind w:left="7444" w:hanging="360"/>
      </w:pPr>
      <w:rPr>
        <w:rFonts w:hint="default"/>
        <w:lang w:val="pt-BR" w:eastAsia="pt-BR" w:bidi="pt-BR"/>
      </w:rPr>
    </w:lvl>
    <w:lvl w:ilvl="8" w:tplc="1C4CCE96">
      <w:numFmt w:val="bullet"/>
      <w:lvlText w:val="•"/>
      <w:lvlJc w:val="left"/>
      <w:pPr>
        <w:ind w:left="8305" w:hanging="360"/>
      </w:pPr>
      <w:rPr>
        <w:rFonts w:hint="default"/>
        <w:lang w:val="pt-BR" w:eastAsia="pt-BR" w:bidi="pt-BR"/>
      </w:rPr>
    </w:lvl>
  </w:abstractNum>
  <w:abstractNum w:abstractNumId="22">
    <w:nsid w:val="3C763BF8"/>
    <w:multiLevelType w:val="hybridMultilevel"/>
    <w:tmpl w:val="95D0F9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3EE92CF9"/>
    <w:multiLevelType w:val="hybridMultilevel"/>
    <w:tmpl w:val="2A7087EA"/>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4">
    <w:nsid w:val="41312B80"/>
    <w:multiLevelType w:val="hybridMultilevel"/>
    <w:tmpl w:val="0A26A57E"/>
    <w:lvl w:ilvl="0" w:tplc="04160001">
      <w:start w:val="1"/>
      <w:numFmt w:val="bullet"/>
      <w:lvlText w:val=""/>
      <w:lvlJc w:val="left"/>
      <w:pPr>
        <w:ind w:left="1065" w:hanging="705"/>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435260CF"/>
    <w:multiLevelType w:val="hybridMultilevel"/>
    <w:tmpl w:val="94D6698E"/>
    <w:lvl w:ilvl="0" w:tplc="64A0ABBC">
      <w:numFmt w:val="bullet"/>
      <w:lvlText w:val="•"/>
      <w:lvlJc w:val="left"/>
      <w:pPr>
        <w:ind w:left="1065" w:hanging="705"/>
      </w:pPr>
      <w:rPr>
        <w:rFonts w:ascii="Times New Roman" w:eastAsiaTheme="minorHAnsi"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43BA0975"/>
    <w:multiLevelType w:val="hybridMultilevel"/>
    <w:tmpl w:val="F5B003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450A6449"/>
    <w:multiLevelType w:val="hybridMultilevel"/>
    <w:tmpl w:val="2024756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45812F5F"/>
    <w:multiLevelType w:val="hybridMultilevel"/>
    <w:tmpl w:val="046E6264"/>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9">
    <w:nsid w:val="48897FE7"/>
    <w:multiLevelType w:val="hybridMultilevel"/>
    <w:tmpl w:val="1FCACFD6"/>
    <w:lvl w:ilvl="0" w:tplc="0416000F">
      <w:start w:val="1"/>
      <w:numFmt w:val="decimal"/>
      <w:lvlText w:val="%1."/>
      <w:lvlJc w:val="left"/>
      <w:pPr>
        <w:ind w:left="436" w:hanging="360"/>
      </w:pPr>
    </w:lvl>
    <w:lvl w:ilvl="1" w:tplc="04160019" w:tentative="1">
      <w:start w:val="1"/>
      <w:numFmt w:val="lowerLetter"/>
      <w:lvlText w:val="%2."/>
      <w:lvlJc w:val="left"/>
      <w:pPr>
        <w:ind w:left="1156" w:hanging="360"/>
      </w:pPr>
    </w:lvl>
    <w:lvl w:ilvl="2" w:tplc="0416001B" w:tentative="1">
      <w:start w:val="1"/>
      <w:numFmt w:val="lowerRoman"/>
      <w:lvlText w:val="%3."/>
      <w:lvlJc w:val="right"/>
      <w:pPr>
        <w:ind w:left="1876" w:hanging="180"/>
      </w:pPr>
    </w:lvl>
    <w:lvl w:ilvl="3" w:tplc="0416000F" w:tentative="1">
      <w:start w:val="1"/>
      <w:numFmt w:val="decimal"/>
      <w:lvlText w:val="%4."/>
      <w:lvlJc w:val="left"/>
      <w:pPr>
        <w:ind w:left="2596" w:hanging="360"/>
      </w:pPr>
    </w:lvl>
    <w:lvl w:ilvl="4" w:tplc="04160019" w:tentative="1">
      <w:start w:val="1"/>
      <w:numFmt w:val="lowerLetter"/>
      <w:lvlText w:val="%5."/>
      <w:lvlJc w:val="left"/>
      <w:pPr>
        <w:ind w:left="3316" w:hanging="360"/>
      </w:pPr>
    </w:lvl>
    <w:lvl w:ilvl="5" w:tplc="0416001B" w:tentative="1">
      <w:start w:val="1"/>
      <w:numFmt w:val="lowerRoman"/>
      <w:lvlText w:val="%6."/>
      <w:lvlJc w:val="right"/>
      <w:pPr>
        <w:ind w:left="4036" w:hanging="180"/>
      </w:pPr>
    </w:lvl>
    <w:lvl w:ilvl="6" w:tplc="0416000F" w:tentative="1">
      <w:start w:val="1"/>
      <w:numFmt w:val="decimal"/>
      <w:lvlText w:val="%7."/>
      <w:lvlJc w:val="left"/>
      <w:pPr>
        <w:ind w:left="4756" w:hanging="360"/>
      </w:pPr>
    </w:lvl>
    <w:lvl w:ilvl="7" w:tplc="04160019" w:tentative="1">
      <w:start w:val="1"/>
      <w:numFmt w:val="lowerLetter"/>
      <w:lvlText w:val="%8."/>
      <w:lvlJc w:val="left"/>
      <w:pPr>
        <w:ind w:left="5476" w:hanging="360"/>
      </w:pPr>
    </w:lvl>
    <w:lvl w:ilvl="8" w:tplc="0416001B" w:tentative="1">
      <w:start w:val="1"/>
      <w:numFmt w:val="lowerRoman"/>
      <w:lvlText w:val="%9."/>
      <w:lvlJc w:val="right"/>
      <w:pPr>
        <w:ind w:left="6196" w:hanging="180"/>
      </w:pPr>
    </w:lvl>
  </w:abstractNum>
  <w:abstractNum w:abstractNumId="30">
    <w:nsid w:val="49A04355"/>
    <w:multiLevelType w:val="hybridMultilevel"/>
    <w:tmpl w:val="D2D6FCD6"/>
    <w:lvl w:ilvl="0" w:tplc="9B1033FE">
      <w:numFmt w:val="bullet"/>
      <w:lvlText w:val="•"/>
      <w:lvlJc w:val="left"/>
      <w:pPr>
        <w:ind w:left="720" w:hanging="360"/>
      </w:pPr>
      <w:rPr>
        <w:rFonts w:hint="default"/>
        <w:lang w:val="pt-BR" w:eastAsia="pt-BR" w:bidi="pt-BR"/>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4BAB2C95"/>
    <w:multiLevelType w:val="multilevel"/>
    <w:tmpl w:val="57689CBE"/>
    <w:lvl w:ilvl="0">
      <w:start w:val="1"/>
      <w:numFmt w:val="bullet"/>
      <w:lvlText w:val=""/>
      <w:lvlJc w:val="left"/>
      <w:pPr>
        <w:ind w:left="390" w:hanging="390"/>
      </w:pPr>
      <w:rPr>
        <w:rFonts w:ascii="Symbol" w:hAnsi="Symbol" w:hint="default"/>
      </w:rPr>
    </w:lvl>
    <w:lvl w:ilvl="1">
      <w:numFmt w:val="bullet"/>
      <w:lvlText w:val="•"/>
      <w:lvlJc w:val="left"/>
      <w:pPr>
        <w:ind w:left="720" w:hanging="720"/>
      </w:pPr>
      <w:rPr>
        <w:rFonts w:hint="default"/>
        <w:lang w:val="pt-BR" w:eastAsia="pt-BR" w:bidi="pt-BR"/>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4C0F0D7D"/>
    <w:multiLevelType w:val="hybridMultilevel"/>
    <w:tmpl w:val="2F0E93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515C0EC1"/>
    <w:multiLevelType w:val="hybridMultilevel"/>
    <w:tmpl w:val="5AD8ABCE"/>
    <w:lvl w:ilvl="0" w:tplc="04160001">
      <w:start w:val="1"/>
      <w:numFmt w:val="bullet"/>
      <w:lvlText w:val=""/>
      <w:lvlJc w:val="left"/>
      <w:pPr>
        <w:ind w:left="720" w:hanging="360"/>
      </w:pPr>
      <w:rPr>
        <w:rFonts w:ascii="Symbol" w:hAnsi="Symbol" w:hint="default"/>
      </w:rPr>
    </w:lvl>
    <w:lvl w:ilvl="1" w:tplc="AB12666C">
      <w:numFmt w:val="bullet"/>
      <w:lvlText w:val="•"/>
      <w:lvlJc w:val="left"/>
      <w:pPr>
        <w:ind w:left="1440" w:hanging="360"/>
      </w:pPr>
      <w:rPr>
        <w:rFonts w:ascii="Times New Roman" w:eastAsiaTheme="minorHAnsi" w:hAnsi="Times New Roman" w:cs="Times New Roman"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538A2030"/>
    <w:multiLevelType w:val="hybridMultilevel"/>
    <w:tmpl w:val="2CFC197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5">
    <w:nsid w:val="58742DBE"/>
    <w:multiLevelType w:val="hybridMultilevel"/>
    <w:tmpl w:val="8046A482"/>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590A285E"/>
    <w:multiLevelType w:val="hybridMultilevel"/>
    <w:tmpl w:val="B86E064C"/>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7">
    <w:nsid w:val="5CEE5F5C"/>
    <w:multiLevelType w:val="hybridMultilevel"/>
    <w:tmpl w:val="1CB23D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nsid w:val="5FBC0C8A"/>
    <w:multiLevelType w:val="hybridMultilevel"/>
    <w:tmpl w:val="8A845D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643D5065"/>
    <w:multiLevelType w:val="hybridMultilevel"/>
    <w:tmpl w:val="E4F083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68E27AF5"/>
    <w:multiLevelType w:val="hybridMultilevel"/>
    <w:tmpl w:val="B11ACFE6"/>
    <w:lvl w:ilvl="0" w:tplc="0416000D">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1">
    <w:nsid w:val="69D27D48"/>
    <w:multiLevelType w:val="hybridMultilevel"/>
    <w:tmpl w:val="EA1CC2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nsid w:val="6BBA03E4"/>
    <w:multiLevelType w:val="multilevel"/>
    <w:tmpl w:val="66CC334A"/>
    <w:lvl w:ilvl="0">
      <w:start w:val="1"/>
      <w:numFmt w:val="decimal"/>
      <w:lvlText w:val="%1"/>
      <w:lvlJc w:val="left"/>
      <w:pPr>
        <w:ind w:left="432" w:hanging="432"/>
      </w:pPr>
      <w:rPr>
        <w:sz w:val="28"/>
        <w:szCs w:val="28"/>
      </w:rPr>
    </w:lvl>
    <w:lvl w:ilvl="1">
      <w:start w:val="1"/>
      <w:numFmt w:val="decimal"/>
      <w:lvlText w:val="%1.%2"/>
      <w:lvlJc w:val="left"/>
      <w:pPr>
        <w:ind w:left="5396" w:hanging="576"/>
      </w:pPr>
      <w:rPr>
        <w:b/>
        <w:sz w:val="28"/>
        <w:szCs w:val="28"/>
      </w:rPr>
    </w:lvl>
    <w:lvl w:ilvl="2">
      <w:start w:val="1"/>
      <w:numFmt w:val="decimal"/>
      <w:lvlText w:val="%1.%2.%3"/>
      <w:lvlJc w:val="left"/>
      <w:pPr>
        <w:ind w:left="1146" w:hanging="720"/>
      </w:pPr>
    </w:lvl>
    <w:lvl w:ilvl="3">
      <w:start w:val="1"/>
      <w:numFmt w:val="decimal"/>
      <w:lvlText w:val="%1.%2.%3.%4"/>
      <w:lvlJc w:val="left"/>
      <w:pPr>
        <w:ind w:left="3699" w:hanging="864"/>
      </w:pPr>
      <w:rPr>
        <w:b/>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nsid w:val="74FF2BBA"/>
    <w:multiLevelType w:val="hybridMultilevel"/>
    <w:tmpl w:val="6AD4B2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nsid w:val="786D4687"/>
    <w:multiLevelType w:val="hybridMultilevel"/>
    <w:tmpl w:val="DF8C9F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79741E5B"/>
    <w:multiLevelType w:val="hybridMultilevel"/>
    <w:tmpl w:val="83E2F1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nsid w:val="7CAA5891"/>
    <w:multiLevelType w:val="hybridMultilevel"/>
    <w:tmpl w:val="F4AC006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7">
    <w:nsid w:val="7FBE7A04"/>
    <w:multiLevelType w:val="hybridMultilevel"/>
    <w:tmpl w:val="5D342D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8"/>
  </w:num>
  <w:num w:numId="2">
    <w:abstractNumId w:val="36"/>
  </w:num>
  <w:num w:numId="3">
    <w:abstractNumId w:val="3"/>
  </w:num>
  <w:num w:numId="4">
    <w:abstractNumId w:val="29"/>
  </w:num>
  <w:num w:numId="5">
    <w:abstractNumId w:val="12"/>
  </w:num>
  <w:num w:numId="6">
    <w:abstractNumId w:val="27"/>
  </w:num>
  <w:num w:numId="7">
    <w:abstractNumId w:val="28"/>
  </w:num>
  <w:num w:numId="8">
    <w:abstractNumId w:val="15"/>
  </w:num>
  <w:num w:numId="9">
    <w:abstractNumId w:val="44"/>
  </w:num>
  <w:num w:numId="10">
    <w:abstractNumId w:val="38"/>
  </w:num>
  <w:num w:numId="11">
    <w:abstractNumId w:val="42"/>
  </w:num>
  <w:num w:numId="12">
    <w:abstractNumId w:val="39"/>
  </w:num>
  <w:num w:numId="13">
    <w:abstractNumId w:val="20"/>
  </w:num>
  <w:num w:numId="14">
    <w:abstractNumId w:val="13"/>
  </w:num>
  <w:num w:numId="15">
    <w:abstractNumId w:val="4"/>
  </w:num>
  <w:num w:numId="16">
    <w:abstractNumId w:val="7"/>
  </w:num>
  <w:num w:numId="17">
    <w:abstractNumId w:val="10"/>
  </w:num>
  <w:num w:numId="18">
    <w:abstractNumId w:val="37"/>
  </w:num>
  <w:num w:numId="19">
    <w:abstractNumId w:val="6"/>
  </w:num>
  <w:num w:numId="20">
    <w:abstractNumId w:val="14"/>
  </w:num>
  <w:num w:numId="21">
    <w:abstractNumId w:val="33"/>
  </w:num>
  <w:num w:numId="22">
    <w:abstractNumId w:val="22"/>
  </w:num>
  <w:num w:numId="23">
    <w:abstractNumId w:val="18"/>
  </w:num>
  <w:num w:numId="24">
    <w:abstractNumId w:val="26"/>
  </w:num>
  <w:num w:numId="25">
    <w:abstractNumId w:val="2"/>
  </w:num>
  <w:num w:numId="26">
    <w:abstractNumId w:val="43"/>
  </w:num>
  <w:num w:numId="27">
    <w:abstractNumId w:val="24"/>
  </w:num>
  <w:num w:numId="28">
    <w:abstractNumId w:val="23"/>
  </w:num>
  <w:num w:numId="29">
    <w:abstractNumId w:val="21"/>
  </w:num>
  <w:num w:numId="30">
    <w:abstractNumId w:val="31"/>
  </w:num>
  <w:num w:numId="31">
    <w:abstractNumId w:val="19"/>
  </w:num>
  <w:num w:numId="32">
    <w:abstractNumId w:val="40"/>
  </w:num>
  <w:num w:numId="33">
    <w:abstractNumId w:val="5"/>
  </w:num>
  <w:num w:numId="34">
    <w:abstractNumId w:val="9"/>
  </w:num>
  <w:num w:numId="35">
    <w:abstractNumId w:val="35"/>
  </w:num>
  <w:num w:numId="36">
    <w:abstractNumId w:val="0"/>
  </w:num>
  <w:num w:numId="37">
    <w:abstractNumId w:val="32"/>
  </w:num>
  <w:num w:numId="38">
    <w:abstractNumId w:val="11"/>
  </w:num>
  <w:num w:numId="39">
    <w:abstractNumId w:val="41"/>
  </w:num>
  <w:num w:numId="40">
    <w:abstractNumId w:val="46"/>
  </w:num>
  <w:num w:numId="41">
    <w:abstractNumId w:val="47"/>
  </w:num>
  <w:num w:numId="42">
    <w:abstractNumId w:val="17"/>
  </w:num>
  <w:num w:numId="43">
    <w:abstractNumId w:val="30"/>
  </w:num>
  <w:num w:numId="44">
    <w:abstractNumId w:val="45"/>
  </w:num>
  <w:num w:numId="45">
    <w:abstractNumId w:val="16"/>
  </w:num>
  <w:num w:numId="46">
    <w:abstractNumId w:val="34"/>
  </w:num>
  <w:num w:numId="47">
    <w:abstractNumId w:val="25"/>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C24"/>
    <w:rsid w:val="00033B98"/>
    <w:rsid w:val="00041746"/>
    <w:rsid w:val="0006167B"/>
    <w:rsid w:val="00083DF1"/>
    <w:rsid w:val="00091E70"/>
    <w:rsid w:val="000A0BD0"/>
    <w:rsid w:val="000C7D6B"/>
    <w:rsid w:val="000E54D8"/>
    <w:rsid w:val="000F2BE2"/>
    <w:rsid w:val="00107358"/>
    <w:rsid w:val="001235EF"/>
    <w:rsid w:val="00143BE9"/>
    <w:rsid w:val="001464F1"/>
    <w:rsid w:val="00165BC3"/>
    <w:rsid w:val="00166C2A"/>
    <w:rsid w:val="00191FD1"/>
    <w:rsid w:val="00192F34"/>
    <w:rsid w:val="001B6B74"/>
    <w:rsid w:val="001C4F0A"/>
    <w:rsid w:val="001D7E1D"/>
    <w:rsid w:val="00214C79"/>
    <w:rsid w:val="00215C24"/>
    <w:rsid w:val="00243A34"/>
    <w:rsid w:val="00250D79"/>
    <w:rsid w:val="002650A9"/>
    <w:rsid w:val="002A3C73"/>
    <w:rsid w:val="002D7574"/>
    <w:rsid w:val="00315D41"/>
    <w:rsid w:val="003310C5"/>
    <w:rsid w:val="00341883"/>
    <w:rsid w:val="003A0958"/>
    <w:rsid w:val="003B2A77"/>
    <w:rsid w:val="003C3A73"/>
    <w:rsid w:val="003C54E5"/>
    <w:rsid w:val="003E0E43"/>
    <w:rsid w:val="003E1DBC"/>
    <w:rsid w:val="00427E9D"/>
    <w:rsid w:val="004A5999"/>
    <w:rsid w:val="004D3322"/>
    <w:rsid w:val="004F5AA9"/>
    <w:rsid w:val="00514A78"/>
    <w:rsid w:val="005317E9"/>
    <w:rsid w:val="00535B3C"/>
    <w:rsid w:val="005439C1"/>
    <w:rsid w:val="0055113A"/>
    <w:rsid w:val="00552C02"/>
    <w:rsid w:val="00570A03"/>
    <w:rsid w:val="00577284"/>
    <w:rsid w:val="005A690D"/>
    <w:rsid w:val="005E561B"/>
    <w:rsid w:val="006013F2"/>
    <w:rsid w:val="006068E3"/>
    <w:rsid w:val="00607F21"/>
    <w:rsid w:val="0064173D"/>
    <w:rsid w:val="00645859"/>
    <w:rsid w:val="00651926"/>
    <w:rsid w:val="006548D4"/>
    <w:rsid w:val="006674D7"/>
    <w:rsid w:val="006678DB"/>
    <w:rsid w:val="0067681C"/>
    <w:rsid w:val="00677299"/>
    <w:rsid w:val="00686664"/>
    <w:rsid w:val="00692D28"/>
    <w:rsid w:val="006D0303"/>
    <w:rsid w:val="0077635C"/>
    <w:rsid w:val="00783349"/>
    <w:rsid w:val="007B3F65"/>
    <w:rsid w:val="007D4D9F"/>
    <w:rsid w:val="007E3BC2"/>
    <w:rsid w:val="007F3215"/>
    <w:rsid w:val="00824070"/>
    <w:rsid w:val="00833E54"/>
    <w:rsid w:val="00837A6A"/>
    <w:rsid w:val="00867C22"/>
    <w:rsid w:val="008734B4"/>
    <w:rsid w:val="008A78F2"/>
    <w:rsid w:val="008C592C"/>
    <w:rsid w:val="008C6737"/>
    <w:rsid w:val="008D439F"/>
    <w:rsid w:val="008E0CF9"/>
    <w:rsid w:val="008E485A"/>
    <w:rsid w:val="00900E53"/>
    <w:rsid w:val="00934856"/>
    <w:rsid w:val="00935806"/>
    <w:rsid w:val="00953412"/>
    <w:rsid w:val="00994A12"/>
    <w:rsid w:val="00996DF5"/>
    <w:rsid w:val="009C4331"/>
    <w:rsid w:val="009E5C9E"/>
    <w:rsid w:val="00A3018B"/>
    <w:rsid w:val="00A31AE1"/>
    <w:rsid w:val="00A320E2"/>
    <w:rsid w:val="00A32D4C"/>
    <w:rsid w:val="00A65E28"/>
    <w:rsid w:val="00A7332C"/>
    <w:rsid w:val="00AA1E4F"/>
    <w:rsid w:val="00AA47AF"/>
    <w:rsid w:val="00AE35BF"/>
    <w:rsid w:val="00B22497"/>
    <w:rsid w:val="00B3452C"/>
    <w:rsid w:val="00B658BA"/>
    <w:rsid w:val="00B677C2"/>
    <w:rsid w:val="00B8088E"/>
    <w:rsid w:val="00B8660B"/>
    <w:rsid w:val="00BB4E5B"/>
    <w:rsid w:val="00BD5D26"/>
    <w:rsid w:val="00C04CFC"/>
    <w:rsid w:val="00C430C1"/>
    <w:rsid w:val="00C4799C"/>
    <w:rsid w:val="00C7551B"/>
    <w:rsid w:val="00CD70C3"/>
    <w:rsid w:val="00CF1EE3"/>
    <w:rsid w:val="00CF7DAA"/>
    <w:rsid w:val="00D105CD"/>
    <w:rsid w:val="00D26F0A"/>
    <w:rsid w:val="00D564E0"/>
    <w:rsid w:val="00D76FE7"/>
    <w:rsid w:val="00DD209A"/>
    <w:rsid w:val="00DE0040"/>
    <w:rsid w:val="00DE3DB2"/>
    <w:rsid w:val="00E00E46"/>
    <w:rsid w:val="00E329F6"/>
    <w:rsid w:val="00E7018B"/>
    <w:rsid w:val="00E74877"/>
    <w:rsid w:val="00EB3D4A"/>
    <w:rsid w:val="00EF7A3C"/>
    <w:rsid w:val="00F57A4F"/>
    <w:rsid w:val="00F8492C"/>
    <w:rsid w:val="00F856E3"/>
    <w:rsid w:val="00FB27C8"/>
    <w:rsid w:val="00FC63DC"/>
    <w:rsid w:val="00FD5235"/>
    <w:rsid w:val="00FE0C96"/>
    <w:rsid w:val="00FE10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2FFA36"/>
  <w15:docId w15:val="{1BB30975-5D14-41C1-8E13-D1C27B274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92C"/>
  </w:style>
  <w:style w:type="paragraph" w:styleId="Ttulo1">
    <w:name w:val="heading 1"/>
    <w:basedOn w:val="Normal"/>
    <w:next w:val="Normal"/>
    <w:link w:val="Ttulo1Char"/>
    <w:uiPriority w:val="9"/>
    <w:qFormat/>
    <w:pPr>
      <w:keepNext/>
      <w:keepLines/>
      <w:spacing w:before="480" w:after="120"/>
      <w:outlineLvl w:val="0"/>
    </w:pPr>
    <w:rPr>
      <w:b/>
      <w:sz w:val="48"/>
      <w:szCs w:val="48"/>
    </w:rPr>
  </w:style>
  <w:style w:type="paragraph" w:styleId="Ttulo2">
    <w:name w:val="heading 2"/>
    <w:basedOn w:val="Normal"/>
    <w:next w:val="Normal"/>
    <w:link w:val="Ttulo2Char"/>
    <w:uiPriority w:val="9"/>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sz w:val="24"/>
      <w:szCs w:val="24"/>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unhideWhenUsed/>
    <w:qFormat/>
    <w:pPr>
      <w:keepNext/>
      <w:keepLines/>
      <w:spacing w:before="200" w:after="40"/>
      <w:outlineLvl w:val="5"/>
    </w:pPr>
    <w:rPr>
      <w:b/>
    </w:rPr>
  </w:style>
  <w:style w:type="paragraph" w:styleId="Ttulo7">
    <w:name w:val="heading 7"/>
    <w:basedOn w:val="Normal"/>
    <w:next w:val="Normal"/>
    <w:link w:val="Ttulo7Char"/>
    <w:uiPriority w:val="9"/>
    <w:semiHidden/>
    <w:unhideWhenUsed/>
    <w:qFormat/>
    <w:rsid w:val="006068E3"/>
    <w:pPr>
      <w:keepNext/>
      <w:keepLines/>
      <w:spacing w:before="40" w:line="259" w:lineRule="auto"/>
      <w:ind w:left="1296" w:hanging="1296"/>
      <w:outlineLvl w:val="6"/>
    </w:pPr>
    <w:rPr>
      <w:rFonts w:asciiTheme="majorHAnsi" w:eastAsiaTheme="majorEastAsia" w:hAnsiTheme="majorHAnsi" w:cstheme="majorBidi"/>
      <w:i/>
      <w:iCs/>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6068E3"/>
    <w:pPr>
      <w:keepNext/>
      <w:keepLines/>
      <w:spacing w:before="40" w:line="259"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Ttulo9">
    <w:name w:val="heading 9"/>
    <w:basedOn w:val="Normal"/>
    <w:next w:val="Normal"/>
    <w:link w:val="Ttulo9Char"/>
    <w:uiPriority w:val="9"/>
    <w:semiHidden/>
    <w:unhideWhenUsed/>
    <w:qFormat/>
    <w:rsid w:val="006068E3"/>
    <w:pPr>
      <w:keepNext/>
      <w:keepLines/>
      <w:spacing w:before="40" w:line="259"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abealho">
    <w:name w:val="header"/>
    <w:basedOn w:val="Normal"/>
    <w:link w:val="CabealhoChar"/>
    <w:uiPriority w:val="99"/>
    <w:unhideWhenUsed/>
    <w:rsid w:val="00D105CD"/>
    <w:pPr>
      <w:tabs>
        <w:tab w:val="center" w:pos="4252"/>
        <w:tab w:val="right" w:pos="8504"/>
      </w:tabs>
    </w:pPr>
  </w:style>
  <w:style w:type="character" w:customStyle="1" w:styleId="CabealhoChar">
    <w:name w:val="Cabeçalho Char"/>
    <w:basedOn w:val="Fontepargpadro"/>
    <w:link w:val="Cabealho"/>
    <w:uiPriority w:val="99"/>
    <w:rsid w:val="00D105CD"/>
  </w:style>
  <w:style w:type="paragraph" w:styleId="Rodap">
    <w:name w:val="footer"/>
    <w:basedOn w:val="Normal"/>
    <w:link w:val="RodapChar"/>
    <w:uiPriority w:val="99"/>
    <w:unhideWhenUsed/>
    <w:rsid w:val="00D105CD"/>
    <w:pPr>
      <w:tabs>
        <w:tab w:val="center" w:pos="4252"/>
        <w:tab w:val="right" w:pos="8504"/>
      </w:tabs>
    </w:pPr>
  </w:style>
  <w:style w:type="character" w:customStyle="1" w:styleId="RodapChar">
    <w:name w:val="Rodapé Char"/>
    <w:basedOn w:val="Fontepargpadro"/>
    <w:link w:val="Rodap"/>
    <w:uiPriority w:val="99"/>
    <w:rsid w:val="00D105CD"/>
  </w:style>
  <w:style w:type="paragraph" w:styleId="SemEspaamento">
    <w:name w:val="No Spacing"/>
    <w:uiPriority w:val="1"/>
    <w:qFormat/>
    <w:rsid w:val="000E54D8"/>
  </w:style>
  <w:style w:type="table" w:styleId="Tabelacomgrade">
    <w:name w:val="Table Grid"/>
    <w:basedOn w:val="Tabelanormal"/>
    <w:uiPriority w:val="39"/>
    <w:rsid w:val="001235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1235EF"/>
    <w:rPr>
      <w:color w:val="0000FF" w:themeColor="hyperlink"/>
      <w:u w:val="single"/>
    </w:rPr>
  </w:style>
  <w:style w:type="character" w:customStyle="1" w:styleId="UnresolvedMention">
    <w:name w:val="Unresolved Mention"/>
    <w:basedOn w:val="Fontepargpadro"/>
    <w:uiPriority w:val="99"/>
    <w:semiHidden/>
    <w:unhideWhenUsed/>
    <w:rsid w:val="001235EF"/>
    <w:rPr>
      <w:color w:val="605E5C"/>
      <w:shd w:val="clear" w:color="auto" w:fill="E1DFDD"/>
    </w:rPr>
  </w:style>
  <w:style w:type="paragraph" w:styleId="PargrafodaLista">
    <w:name w:val="List Paragraph"/>
    <w:basedOn w:val="Normal"/>
    <w:uiPriority w:val="1"/>
    <w:qFormat/>
    <w:rsid w:val="00AA47AF"/>
    <w:pPr>
      <w:ind w:left="720"/>
      <w:contextualSpacing/>
    </w:pPr>
  </w:style>
  <w:style w:type="table" w:customStyle="1" w:styleId="TableGrid">
    <w:name w:val="TableGrid"/>
    <w:rsid w:val="00EF7A3C"/>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character" w:customStyle="1" w:styleId="fontstyle01">
    <w:name w:val="fontstyle01"/>
    <w:basedOn w:val="Fontepargpadro"/>
    <w:rsid w:val="002650A9"/>
    <w:rPr>
      <w:rFonts w:ascii="CIDFont+F1" w:hAnsi="CIDFont+F1" w:hint="default"/>
      <w:b w:val="0"/>
      <w:bCs w:val="0"/>
      <w:i w:val="0"/>
      <w:iCs w:val="0"/>
      <w:color w:val="000000"/>
      <w:sz w:val="16"/>
      <w:szCs w:val="16"/>
    </w:rPr>
  </w:style>
  <w:style w:type="table" w:customStyle="1" w:styleId="TableNormal0">
    <w:name w:val="Table Normal"/>
    <w:uiPriority w:val="2"/>
    <w:semiHidden/>
    <w:unhideWhenUsed/>
    <w:qFormat/>
    <w:rsid w:val="004A599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A5999"/>
    <w:pPr>
      <w:widowControl w:val="0"/>
      <w:autoSpaceDE w:val="0"/>
      <w:autoSpaceDN w:val="0"/>
      <w:spacing w:line="210" w:lineRule="exact"/>
      <w:ind w:left="12"/>
      <w:jc w:val="center"/>
    </w:pPr>
    <w:rPr>
      <w:rFonts w:ascii="Cambria" w:eastAsia="Cambria" w:hAnsi="Cambria" w:cs="Cambria"/>
      <w:sz w:val="22"/>
      <w:szCs w:val="22"/>
      <w:lang w:val="pt-PT" w:eastAsia="en-US"/>
    </w:rPr>
  </w:style>
  <w:style w:type="character" w:styleId="Forte">
    <w:name w:val="Strong"/>
    <w:basedOn w:val="Fontepargpadro"/>
    <w:uiPriority w:val="22"/>
    <w:qFormat/>
    <w:rsid w:val="00191FD1"/>
    <w:rPr>
      <w:b/>
      <w:bCs/>
    </w:rPr>
  </w:style>
  <w:style w:type="character" w:customStyle="1" w:styleId="Ttulo7Char">
    <w:name w:val="Título 7 Char"/>
    <w:basedOn w:val="Fontepargpadro"/>
    <w:link w:val="Ttulo7"/>
    <w:uiPriority w:val="9"/>
    <w:semiHidden/>
    <w:rsid w:val="006068E3"/>
    <w:rPr>
      <w:rFonts w:asciiTheme="majorHAnsi" w:eastAsiaTheme="majorEastAsia" w:hAnsiTheme="majorHAnsi" w:cstheme="majorBidi"/>
      <w:i/>
      <w:iCs/>
      <w:color w:val="243F60" w:themeColor="accent1" w:themeShade="7F"/>
      <w:sz w:val="22"/>
      <w:szCs w:val="22"/>
      <w:lang w:eastAsia="en-US"/>
    </w:rPr>
  </w:style>
  <w:style w:type="character" w:customStyle="1" w:styleId="Ttulo8Char">
    <w:name w:val="Título 8 Char"/>
    <w:basedOn w:val="Fontepargpadro"/>
    <w:link w:val="Ttulo8"/>
    <w:uiPriority w:val="9"/>
    <w:semiHidden/>
    <w:rsid w:val="006068E3"/>
    <w:rPr>
      <w:rFonts w:asciiTheme="majorHAnsi" w:eastAsiaTheme="majorEastAsia" w:hAnsiTheme="majorHAnsi" w:cstheme="majorBidi"/>
      <w:color w:val="272727" w:themeColor="text1" w:themeTint="D8"/>
      <w:sz w:val="21"/>
      <w:szCs w:val="21"/>
      <w:lang w:eastAsia="en-US"/>
    </w:rPr>
  </w:style>
  <w:style w:type="character" w:customStyle="1" w:styleId="Ttulo9Char">
    <w:name w:val="Título 9 Char"/>
    <w:basedOn w:val="Fontepargpadro"/>
    <w:link w:val="Ttulo9"/>
    <w:uiPriority w:val="9"/>
    <w:semiHidden/>
    <w:rsid w:val="006068E3"/>
    <w:rPr>
      <w:rFonts w:asciiTheme="majorHAnsi" w:eastAsiaTheme="majorEastAsia" w:hAnsiTheme="majorHAnsi" w:cstheme="majorBidi"/>
      <w:i/>
      <w:iCs/>
      <w:color w:val="272727" w:themeColor="text1" w:themeTint="D8"/>
      <w:sz w:val="21"/>
      <w:szCs w:val="21"/>
      <w:lang w:eastAsia="en-US"/>
    </w:rPr>
  </w:style>
  <w:style w:type="character" w:customStyle="1" w:styleId="Ttulo1Char">
    <w:name w:val="Título 1 Char"/>
    <w:basedOn w:val="Fontepargpadro"/>
    <w:link w:val="Ttulo1"/>
    <w:uiPriority w:val="9"/>
    <w:rsid w:val="006068E3"/>
    <w:rPr>
      <w:b/>
      <w:sz w:val="48"/>
      <w:szCs w:val="48"/>
    </w:rPr>
  </w:style>
  <w:style w:type="character" w:customStyle="1" w:styleId="Ttulo2Char">
    <w:name w:val="Título 2 Char"/>
    <w:basedOn w:val="Fontepargpadro"/>
    <w:link w:val="Ttulo2"/>
    <w:uiPriority w:val="9"/>
    <w:rsid w:val="006068E3"/>
    <w:rPr>
      <w:b/>
      <w:sz w:val="36"/>
      <w:szCs w:val="36"/>
    </w:rPr>
  </w:style>
  <w:style w:type="character" w:customStyle="1" w:styleId="Ttulo3Char">
    <w:name w:val="Título 3 Char"/>
    <w:basedOn w:val="Fontepargpadro"/>
    <w:link w:val="Ttulo3"/>
    <w:uiPriority w:val="9"/>
    <w:rsid w:val="006068E3"/>
    <w:rPr>
      <w:b/>
      <w:sz w:val="28"/>
      <w:szCs w:val="28"/>
    </w:rPr>
  </w:style>
  <w:style w:type="character" w:customStyle="1" w:styleId="Ttulo4Char">
    <w:name w:val="Título 4 Char"/>
    <w:basedOn w:val="Fontepargpadro"/>
    <w:link w:val="Ttulo4"/>
    <w:uiPriority w:val="9"/>
    <w:rsid w:val="006068E3"/>
    <w:rPr>
      <w:b/>
      <w:sz w:val="24"/>
      <w:szCs w:val="24"/>
    </w:rPr>
  </w:style>
  <w:style w:type="character" w:customStyle="1" w:styleId="Ttulo5Char">
    <w:name w:val="Título 5 Char"/>
    <w:basedOn w:val="Fontepargpadro"/>
    <w:link w:val="Ttulo5"/>
    <w:uiPriority w:val="9"/>
    <w:rsid w:val="006068E3"/>
    <w:rPr>
      <w:b/>
      <w:sz w:val="22"/>
      <w:szCs w:val="22"/>
    </w:rPr>
  </w:style>
  <w:style w:type="character" w:customStyle="1" w:styleId="Ttulo6Char">
    <w:name w:val="Título 6 Char"/>
    <w:basedOn w:val="Fontepargpadro"/>
    <w:link w:val="Ttulo6"/>
    <w:uiPriority w:val="9"/>
    <w:rsid w:val="006068E3"/>
    <w:rPr>
      <w:b/>
    </w:rPr>
  </w:style>
  <w:style w:type="paragraph" w:customStyle="1" w:styleId="Sumrio11">
    <w:name w:val="Sumário 11"/>
    <w:basedOn w:val="Normal"/>
    <w:uiPriority w:val="1"/>
    <w:qFormat/>
    <w:rsid w:val="006068E3"/>
    <w:pPr>
      <w:widowControl w:val="0"/>
      <w:autoSpaceDE w:val="0"/>
      <w:autoSpaceDN w:val="0"/>
      <w:spacing w:before="600"/>
      <w:ind w:left="198"/>
    </w:pPr>
    <w:rPr>
      <w:rFonts w:ascii="Arial" w:eastAsia="Arial" w:hAnsi="Arial" w:cs="Arial"/>
      <w:b/>
      <w:bCs/>
      <w:sz w:val="18"/>
      <w:szCs w:val="18"/>
      <w:lang w:bidi="pt-BR"/>
    </w:rPr>
  </w:style>
  <w:style w:type="paragraph" w:styleId="Corpodetexto">
    <w:name w:val="Body Text"/>
    <w:basedOn w:val="Normal"/>
    <w:link w:val="CorpodetextoChar"/>
    <w:uiPriority w:val="1"/>
    <w:qFormat/>
    <w:rsid w:val="006068E3"/>
    <w:pPr>
      <w:widowControl w:val="0"/>
      <w:autoSpaceDE w:val="0"/>
      <w:autoSpaceDN w:val="0"/>
      <w:spacing w:line="360" w:lineRule="auto"/>
      <w:ind w:right="186" w:firstLine="851"/>
      <w:jc w:val="both"/>
    </w:pPr>
    <w:rPr>
      <w:rFonts w:ascii="Arial" w:eastAsia="Arial" w:hAnsi="Arial" w:cs="Arial"/>
      <w:sz w:val="22"/>
      <w:szCs w:val="22"/>
      <w:lang w:bidi="pt-BR"/>
    </w:rPr>
  </w:style>
  <w:style w:type="character" w:customStyle="1" w:styleId="CorpodetextoChar">
    <w:name w:val="Corpo de texto Char"/>
    <w:basedOn w:val="Fontepargpadro"/>
    <w:link w:val="Corpodetexto"/>
    <w:uiPriority w:val="1"/>
    <w:rsid w:val="006068E3"/>
    <w:rPr>
      <w:rFonts w:ascii="Arial" w:eastAsia="Arial" w:hAnsi="Arial" w:cs="Arial"/>
      <w:sz w:val="22"/>
      <w:szCs w:val="22"/>
      <w:lang w:bidi="pt-BR"/>
    </w:rPr>
  </w:style>
  <w:style w:type="paragraph" w:styleId="Sumrio2">
    <w:name w:val="toc 2"/>
    <w:basedOn w:val="Normal"/>
    <w:next w:val="Normal"/>
    <w:autoRedefine/>
    <w:uiPriority w:val="39"/>
    <w:unhideWhenUsed/>
    <w:rsid w:val="006068E3"/>
    <w:pPr>
      <w:widowControl w:val="0"/>
      <w:tabs>
        <w:tab w:val="left" w:pos="880"/>
        <w:tab w:val="right" w:leader="dot" w:pos="9065"/>
      </w:tabs>
      <w:autoSpaceDE w:val="0"/>
      <w:autoSpaceDN w:val="0"/>
      <w:spacing w:after="100"/>
      <w:ind w:left="220"/>
    </w:pPr>
    <w:rPr>
      <w:rFonts w:ascii="Arial" w:eastAsia="Arial" w:hAnsi="Arial" w:cs="Arial"/>
      <w:b/>
      <w:bCs/>
      <w:noProof/>
      <w:sz w:val="22"/>
      <w:szCs w:val="22"/>
      <w:lang w:bidi="pt-BR"/>
    </w:rPr>
  </w:style>
  <w:style w:type="paragraph" w:styleId="Sumrio3">
    <w:name w:val="toc 3"/>
    <w:basedOn w:val="Normal"/>
    <w:next w:val="Normal"/>
    <w:autoRedefine/>
    <w:uiPriority w:val="39"/>
    <w:unhideWhenUsed/>
    <w:rsid w:val="006068E3"/>
    <w:pPr>
      <w:widowControl w:val="0"/>
      <w:autoSpaceDE w:val="0"/>
      <w:autoSpaceDN w:val="0"/>
      <w:spacing w:after="100"/>
      <w:ind w:left="440"/>
    </w:pPr>
    <w:rPr>
      <w:rFonts w:ascii="Arial" w:eastAsia="Arial" w:hAnsi="Arial" w:cs="Arial"/>
      <w:sz w:val="22"/>
      <w:szCs w:val="22"/>
      <w:lang w:bidi="pt-BR"/>
    </w:rPr>
  </w:style>
  <w:style w:type="paragraph" w:styleId="ndicedeilustraes">
    <w:name w:val="table of figures"/>
    <w:basedOn w:val="Normal"/>
    <w:next w:val="Normal"/>
    <w:uiPriority w:val="99"/>
    <w:unhideWhenUsed/>
    <w:rsid w:val="006068E3"/>
    <w:pPr>
      <w:widowControl w:val="0"/>
      <w:autoSpaceDE w:val="0"/>
      <w:autoSpaceDN w:val="0"/>
    </w:pPr>
    <w:rPr>
      <w:rFonts w:ascii="Arial" w:eastAsia="Arial" w:hAnsi="Arial" w:cs="Arial"/>
      <w:sz w:val="22"/>
      <w:szCs w:val="22"/>
      <w:lang w:bidi="pt-BR"/>
    </w:rPr>
  </w:style>
  <w:style w:type="paragraph" w:styleId="Sumrio1">
    <w:name w:val="toc 1"/>
    <w:basedOn w:val="Normal"/>
    <w:next w:val="Normal"/>
    <w:autoRedefine/>
    <w:uiPriority w:val="39"/>
    <w:unhideWhenUsed/>
    <w:rsid w:val="006068E3"/>
    <w:pPr>
      <w:spacing w:after="100" w:line="259" w:lineRule="auto"/>
    </w:pPr>
    <w:rPr>
      <w:rFonts w:eastAsiaTheme="minorHAnsi" w:cstheme="minorBidi"/>
      <w:sz w:val="24"/>
      <w:szCs w:val="22"/>
      <w:lang w:eastAsia="en-US"/>
    </w:rPr>
  </w:style>
  <w:style w:type="paragraph" w:styleId="NormalWeb">
    <w:name w:val="Normal (Web)"/>
    <w:basedOn w:val="Normal"/>
    <w:uiPriority w:val="99"/>
    <w:semiHidden/>
    <w:unhideWhenUsed/>
    <w:rsid w:val="006068E3"/>
    <w:pPr>
      <w:spacing w:before="100" w:beforeAutospacing="1" w:after="100" w:afterAutospacing="1"/>
    </w:pPr>
    <w:rPr>
      <w:sz w:val="24"/>
      <w:szCs w:val="24"/>
    </w:rPr>
  </w:style>
  <w:style w:type="paragraph" w:styleId="CabealhodoSumrio">
    <w:name w:val="TOC Heading"/>
    <w:basedOn w:val="Ttulo1"/>
    <w:next w:val="Normal"/>
    <w:uiPriority w:val="39"/>
    <w:unhideWhenUsed/>
    <w:qFormat/>
    <w:rsid w:val="006068E3"/>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Sumrio4">
    <w:name w:val="toc 4"/>
    <w:basedOn w:val="Normal"/>
    <w:next w:val="Normal"/>
    <w:autoRedefine/>
    <w:uiPriority w:val="39"/>
    <w:unhideWhenUsed/>
    <w:rsid w:val="006068E3"/>
    <w:pPr>
      <w:tabs>
        <w:tab w:val="left" w:pos="1540"/>
        <w:tab w:val="right" w:leader="dot" w:pos="9065"/>
      </w:tabs>
      <w:spacing w:after="100" w:line="259" w:lineRule="auto"/>
      <w:ind w:left="660"/>
    </w:pPr>
    <w:rPr>
      <w:rFonts w:eastAsiaTheme="minorHAnsi"/>
      <w:noProof/>
      <w:sz w:val="24"/>
      <w:szCs w:val="24"/>
      <w:lang w:eastAsia="en-US"/>
    </w:rPr>
  </w:style>
  <w:style w:type="paragraph" w:styleId="Sumrio5">
    <w:name w:val="toc 5"/>
    <w:basedOn w:val="Normal"/>
    <w:next w:val="Normal"/>
    <w:autoRedefine/>
    <w:uiPriority w:val="39"/>
    <w:unhideWhenUsed/>
    <w:rsid w:val="006068E3"/>
    <w:pPr>
      <w:tabs>
        <w:tab w:val="left" w:pos="1880"/>
        <w:tab w:val="right" w:leader="dot" w:pos="9065"/>
      </w:tabs>
      <w:spacing w:after="100" w:line="259" w:lineRule="auto"/>
      <w:ind w:left="880"/>
    </w:pPr>
    <w:rPr>
      <w:rFonts w:eastAsiaTheme="minorHAnsi"/>
      <w:noProof/>
      <w:sz w:val="24"/>
      <w:szCs w:val="24"/>
      <w:lang w:eastAsia="en-US"/>
    </w:rPr>
  </w:style>
  <w:style w:type="paragraph" w:customStyle="1" w:styleId="Ttulo11">
    <w:name w:val="Título 11"/>
    <w:basedOn w:val="Normal"/>
    <w:uiPriority w:val="1"/>
    <w:qFormat/>
    <w:rsid w:val="006068E3"/>
    <w:pPr>
      <w:widowControl w:val="0"/>
      <w:autoSpaceDE w:val="0"/>
      <w:autoSpaceDN w:val="0"/>
      <w:spacing w:before="71"/>
      <w:ind w:left="198"/>
      <w:outlineLvl w:val="1"/>
    </w:pPr>
    <w:rPr>
      <w:rFonts w:ascii="Arial" w:eastAsia="Arial" w:hAnsi="Arial" w:cs="Arial"/>
      <w:b/>
      <w:bCs/>
      <w:sz w:val="28"/>
      <w:szCs w:val="28"/>
      <w:lang w:bidi="pt-BR"/>
    </w:rPr>
  </w:style>
  <w:style w:type="paragraph" w:customStyle="1" w:styleId="Ttulo21">
    <w:name w:val="Título 21"/>
    <w:basedOn w:val="Normal"/>
    <w:uiPriority w:val="1"/>
    <w:qFormat/>
    <w:rsid w:val="006068E3"/>
    <w:pPr>
      <w:widowControl w:val="0"/>
      <w:autoSpaceDE w:val="0"/>
      <w:autoSpaceDN w:val="0"/>
      <w:ind w:left="906" w:hanging="708"/>
      <w:outlineLvl w:val="2"/>
    </w:pPr>
    <w:rPr>
      <w:rFonts w:ascii="Arial" w:eastAsia="Arial" w:hAnsi="Arial" w:cs="Arial"/>
      <w:b/>
      <w:bCs/>
      <w:sz w:val="24"/>
      <w:szCs w:val="24"/>
      <w:lang w:bidi="pt-BR"/>
    </w:rPr>
  </w:style>
  <w:style w:type="paragraph" w:styleId="Legenda">
    <w:name w:val="caption"/>
    <w:basedOn w:val="Normal"/>
    <w:next w:val="Normal"/>
    <w:uiPriority w:val="35"/>
    <w:unhideWhenUsed/>
    <w:qFormat/>
    <w:rsid w:val="006068E3"/>
    <w:pPr>
      <w:spacing w:after="200"/>
    </w:pPr>
    <w:rPr>
      <w:rFonts w:asciiTheme="minorHAnsi" w:eastAsiaTheme="minorHAnsi" w:hAnsiTheme="minorHAnsi" w:cstheme="minorBidi"/>
      <w:i/>
      <w:iCs/>
      <w:color w:val="1F497D" w:themeColor="text2"/>
      <w:sz w:val="18"/>
      <w:szCs w:val="18"/>
      <w:lang w:eastAsia="en-US"/>
    </w:rPr>
  </w:style>
  <w:style w:type="paragraph" w:styleId="Sumrio6">
    <w:name w:val="toc 6"/>
    <w:basedOn w:val="Normal"/>
    <w:next w:val="Normal"/>
    <w:autoRedefine/>
    <w:uiPriority w:val="39"/>
    <w:unhideWhenUsed/>
    <w:rsid w:val="006068E3"/>
    <w:pPr>
      <w:spacing w:after="100" w:line="259" w:lineRule="auto"/>
      <w:ind w:left="1100"/>
    </w:pPr>
    <w:rPr>
      <w:rFonts w:asciiTheme="minorHAnsi" w:eastAsiaTheme="minorEastAsia" w:hAnsiTheme="minorHAnsi" w:cstheme="minorBidi"/>
      <w:sz w:val="22"/>
      <w:szCs w:val="22"/>
    </w:rPr>
  </w:style>
  <w:style w:type="paragraph" w:styleId="Sumrio7">
    <w:name w:val="toc 7"/>
    <w:basedOn w:val="Normal"/>
    <w:next w:val="Normal"/>
    <w:autoRedefine/>
    <w:uiPriority w:val="39"/>
    <w:unhideWhenUsed/>
    <w:rsid w:val="006068E3"/>
    <w:pPr>
      <w:spacing w:after="100" w:line="259" w:lineRule="auto"/>
      <w:ind w:left="1320"/>
    </w:pPr>
    <w:rPr>
      <w:rFonts w:asciiTheme="minorHAnsi" w:eastAsiaTheme="minorEastAsia" w:hAnsiTheme="minorHAnsi" w:cstheme="minorBidi"/>
      <w:sz w:val="22"/>
      <w:szCs w:val="22"/>
    </w:rPr>
  </w:style>
  <w:style w:type="paragraph" w:styleId="Sumrio8">
    <w:name w:val="toc 8"/>
    <w:basedOn w:val="Normal"/>
    <w:next w:val="Normal"/>
    <w:autoRedefine/>
    <w:uiPriority w:val="39"/>
    <w:unhideWhenUsed/>
    <w:rsid w:val="006068E3"/>
    <w:pPr>
      <w:spacing w:after="100" w:line="259" w:lineRule="auto"/>
      <w:ind w:left="1540"/>
    </w:pPr>
    <w:rPr>
      <w:rFonts w:asciiTheme="minorHAnsi" w:eastAsiaTheme="minorEastAsia" w:hAnsiTheme="minorHAnsi" w:cstheme="minorBidi"/>
      <w:sz w:val="22"/>
      <w:szCs w:val="22"/>
    </w:rPr>
  </w:style>
  <w:style w:type="paragraph" w:styleId="Sumrio9">
    <w:name w:val="toc 9"/>
    <w:basedOn w:val="Normal"/>
    <w:next w:val="Normal"/>
    <w:autoRedefine/>
    <w:uiPriority w:val="39"/>
    <w:unhideWhenUsed/>
    <w:rsid w:val="006068E3"/>
    <w:pPr>
      <w:spacing w:after="100" w:line="259" w:lineRule="auto"/>
      <w:ind w:left="1760"/>
    </w:pPr>
    <w:rPr>
      <w:rFonts w:asciiTheme="minorHAnsi" w:eastAsiaTheme="minorEastAsia" w:hAnsiTheme="minorHAnsi" w:cstheme="minorBidi"/>
      <w:sz w:val="22"/>
      <w:szCs w:val="22"/>
    </w:rPr>
  </w:style>
  <w:style w:type="character" w:customStyle="1" w:styleId="MenoPendente1">
    <w:name w:val="Menção Pendente1"/>
    <w:basedOn w:val="Fontepargpadro"/>
    <w:uiPriority w:val="99"/>
    <w:semiHidden/>
    <w:unhideWhenUsed/>
    <w:rsid w:val="006068E3"/>
    <w:rPr>
      <w:color w:val="605E5C"/>
      <w:shd w:val="clear" w:color="auto" w:fill="E1DFDD"/>
    </w:rPr>
  </w:style>
  <w:style w:type="paragraph" w:styleId="Textodebalo">
    <w:name w:val="Balloon Text"/>
    <w:basedOn w:val="Normal"/>
    <w:link w:val="TextodebaloChar"/>
    <w:uiPriority w:val="99"/>
    <w:semiHidden/>
    <w:unhideWhenUsed/>
    <w:rsid w:val="006068E3"/>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6068E3"/>
    <w:rPr>
      <w:rFonts w:ascii="Segoe UI" w:eastAsiaTheme="minorHAnsi" w:hAnsi="Segoe UI" w:cs="Segoe UI"/>
      <w:sz w:val="18"/>
      <w:szCs w:val="18"/>
      <w:lang w:eastAsia="en-US"/>
    </w:rPr>
  </w:style>
  <w:style w:type="character" w:customStyle="1" w:styleId="MenoPendente2">
    <w:name w:val="Menção Pendente2"/>
    <w:basedOn w:val="Fontepargpadro"/>
    <w:uiPriority w:val="99"/>
    <w:semiHidden/>
    <w:unhideWhenUsed/>
    <w:rsid w:val="006068E3"/>
    <w:rPr>
      <w:color w:val="605E5C"/>
      <w:shd w:val="clear" w:color="auto" w:fill="E1DFDD"/>
    </w:rPr>
  </w:style>
  <w:style w:type="character" w:styleId="Refdecomentrio">
    <w:name w:val="annotation reference"/>
    <w:basedOn w:val="Fontepargpadro"/>
    <w:uiPriority w:val="99"/>
    <w:semiHidden/>
    <w:unhideWhenUsed/>
    <w:rsid w:val="006068E3"/>
    <w:rPr>
      <w:sz w:val="16"/>
      <w:szCs w:val="16"/>
    </w:rPr>
  </w:style>
  <w:style w:type="paragraph" w:styleId="Textodecomentrio">
    <w:name w:val="annotation text"/>
    <w:basedOn w:val="Normal"/>
    <w:link w:val="TextodecomentrioChar"/>
    <w:uiPriority w:val="99"/>
    <w:unhideWhenUsed/>
    <w:rsid w:val="006068E3"/>
    <w:pPr>
      <w:spacing w:after="160"/>
    </w:pPr>
    <w:rPr>
      <w:rFonts w:asciiTheme="minorHAnsi" w:eastAsiaTheme="minorHAnsi" w:hAnsiTheme="minorHAnsi" w:cstheme="minorBidi"/>
      <w:lang w:eastAsia="en-US"/>
    </w:rPr>
  </w:style>
  <w:style w:type="character" w:customStyle="1" w:styleId="TextodecomentrioChar">
    <w:name w:val="Texto de comentário Char"/>
    <w:basedOn w:val="Fontepargpadro"/>
    <w:link w:val="Textodecomentrio"/>
    <w:uiPriority w:val="99"/>
    <w:rsid w:val="006068E3"/>
    <w:rPr>
      <w:rFonts w:asciiTheme="minorHAnsi" w:eastAsiaTheme="minorHAnsi" w:hAnsiTheme="minorHAnsi" w:cstheme="minorBidi"/>
      <w:lang w:eastAsia="en-US"/>
    </w:rPr>
  </w:style>
  <w:style w:type="paragraph" w:styleId="Assuntodocomentrio">
    <w:name w:val="annotation subject"/>
    <w:basedOn w:val="Textodecomentrio"/>
    <w:next w:val="Textodecomentrio"/>
    <w:link w:val="AssuntodocomentrioChar"/>
    <w:uiPriority w:val="99"/>
    <w:semiHidden/>
    <w:unhideWhenUsed/>
    <w:rsid w:val="006068E3"/>
    <w:rPr>
      <w:b/>
      <w:bCs/>
    </w:rPr>
  </w:style>
  <w:style w:type="character" w:customStyle="1" w:styleId="AssuntodocomentrioChar">
    <w:name w:val="Assunto do comentário Char"/>
    <w:basedOn w:val="TextodecomentrioChar"/>
    <w:link w:val="Assuntodocomentrio"/>
    <w:uiPriority w:val="99"/>
    <w:semiHidden/>
    <w:rsid w:val="006068E3"/>
    <w:rPr>
      <w:rFonts w:asciiTheme="minorHAnsi" w:eastAsiaTheme="minorHAnsi" w:hAnsiTheme="minorHAnsi" w:cstheme="minorBidi"/>
      <w:b/>
      <w:bCs/>
      <w:lang w:eastAsia="en-US"/>
    </w:rPr>
  </w:style>
  <w:style w:type="character" w:styleId="HiperlinkVisitado">
    <w:name w:val="FollowedHyperlink"/>
    <w:basedOn w:val="Fontepargpadro"/>
    <w:uiPriority w:val="99"/>
    <w:semiHidden/>
    <w:unhideWhenUsed/>
    <w:rsid w:val="006068E3"/>
    <w:rPr>
      <w:color w:val="800080" w:themeColor="followedHyperlink"/>
      <w:u w:val="single"/>
    </w:rPr>
  </w:style>
  <w:style w:type="character" w:customStyle="1" w:styleId="MenoPendente3">
    <w:name w:val="Menção Pendente3"/>
    <w:basedOn w:val="Fontepargpadro"/>
    <w:uiPriority w:val="99"/>
    <w:semiHidden/>
    <w:unhideWhenUsed/>
    <w:rsid w:val="00606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131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normas.com.br/visualizar/abnt-nbr-nm/10727/abnt-nbrnm67-concreto-determinacao-da-consistencia-pelo-abatimento-do-tronco-de-cone"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0528D-474E-400D-B726-66010431A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25634</Words>
  <Characters>138428</Characters>
  <Application>Microsoft Office Word</Application>
  <DocSecurity>0</DocSecurity>
  <Lines>1153</Lines>
  <Paragraphs>327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eXpert</cp:lastModifiedBy>
  <cp:revision>7</cp:revision>
  <cp:lastPrinted>2025-11-25T17:46:00Z</cp:lastPrinted>
  <dcterms:created xsi:type="dcterms:W3CDTF">2025-11-25T14:44:00Z</dcterms:created>
  <dcterms:modified xsi:type="dcterms:W3CDTF">2025-11-25T17:46:00Z</dcterms:modified>
</cp:coreProperties>
</file>